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F" w:rsidRDefault="006B1FFF" w:rsidP="00EA20DC">
      <w:pPr>
        <w:widowControl/>
        <w:spacing w:beforeLines="100" w:line="700" w:lineRule="exact"/>
        <w:jc w:val="distribute"/>
        <w:rPr>
          <w:rFonts w:ascii="新宋体" w:eastAsia="新宋体" w:hAnsi="新宋体" w:cs="宋体"/>
          <w:b/>
          <w:bCs/>
          <w:color w:val="FF0000"/>
          <w:spacing w:val="70"/>
          <w:w w:val="66"/>
          <w:kern w:val="0"/>
          <w:sz w:val="72"/>
          <w:szCs w:val="72"/>
        </w:rPr>
      </w:pPr>
    </w:p>
    <w:p w:rsidR="001E0B8A" w:rsidRPr="00622AA5" w:rsidRDefault="005F16D6" w:rsidP="00EA20DC">
      <w:pPr>
        <w:widowControl/>
        <w:spacing w:beforeLines="100" w:line="700" w:lineRule="exact"/>
        <w:jc w:val="distribute"/>
        <w:rPr>
          <w:rFonts w:ascii="新宋体" w:eastAsia="新宋体" w:hAnsi="新宋体" w:cs="宋体"/>
          <w:b/>
          <w:bCs/>
          <w:color w:val="FF0000"/>
          <w:spacing w:val="70"/>
          <w:w w:val="66"/>
          <w:kern w:val="0"/>
          <w:sz w:val="72"/>
          <w:szCs w:val="72"/>
        </w:rPr>
      </w:pPr>
      <w:r>
        <w:rPr>
          <w:rFonts w:ascii="新宋体" w:eastAsia="新宋体" w:hAnsi="新宋体" w:cs="宋体"/>
          <w:b/>
          <w:bCs/>
          <w:noProof/>
          <w:color w:val="FF0000"/>
          <w:spacing w:val="70"/>
          <w:kern w:val="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5" type="#_x0000_t136" style="position:absolute;left:0;text-align:left;margin-left:4.4pt;margin-top:4.45pt;width:6in;height:39.7pt;z-index:251658240" fillcolor="red" strokecolor="red">
            <v:shadow color="#868686"/>
            <v:textpath style="font-family:&quot;宋体&quot;;v-text-kern:t" trim="t" fitpath="t" string="中 国 对 外 贸 易 经 济 合 作 企 业 协 会"/>
          </v:shape>
        </w:pict>
      </w:r>
      <w:r w:rsidR="006B1FFF" w:rsidRPr="00622AA5">
        <w:rPr>
          <w:rFonts w:ascii="新宋体" w:eastAsia="新宋体" w:hAnsi="新宋体" w:cs="宋体" w:hint="eastAsia"/>
          <w:b/>
          <w:bCs/>
          <w:color w:val="FF0000"/>
          <w:spacing w:val="70"/>
          <w:w w:val="66"/>
          <w:kern w:val="0"/>
          <w:sz w:val="72"/>
          <w:szCs w:val="72"/>
        </w:rPr>
        <w:t xml:space="preserve"> </w:t>
      </w:r>
    </w:p>
    <w:p w:rsidR="00274379" w:rsidRPr="00DE6461" w:rsidRDefault="005F16D6" w:rsidP="00125D4C">
      <w:pPr>
        <w:widowControl/>
        <w:jc w:val="distribute"/>
        <w:rPr>
          <w:rFonts w:ascii="新宋体" w:eastAsia="新宋体" w:hAnsi="新宋体"/>
          <w:b/>
          <w:color w:val="FF0000"/>
          <w:spacing w:val="36"/>
          <w:w w:val="66"/>
          <w:sz w:val="72"/>
          <w:szCs w:val="72"/>
        </w:rPr>
      </w:pPr>
      <w:r>
        <w:rPr>
          <w:rFonts w:ascii="新宋体" w:eastAsia="新宋体" w:hAnsi="新宋体"/>
          <w:b/>
          <w:noProof/>
          <w:color w:val="FF0000"/>
          <w:spacing w:val="36"/>
          <w:sz w:val="72"/>
          <w:szCs w:val="72"/>
        </w:rPr>
        <w:pict>
          <v:shape id="_x0000_s2086" type="#_x0000_t136" style="position:absolute;left:0;text-align:left;margin-left:5.8pt;margin-top:1.05pt;width:6in;height:39.7pt;z-index:251659264" fillcolor="red" strokecolor="red">
            <v:shadow color="#868686"/>
            <v:textpath style="font-family:&quot;宋体&quot;;v-text-kern:t" trim="t" fitpath="t" string="中   国   商   业   企   业   管   理   协   会"/>
          </v:shape>
        </w:pict>
      </w:r>
    </w:p>
    <w:p w:rsidR="00D76306" w:rsidRPr="00F97F79" w:rsidRDefault="006B1FFF" w:rsidP="00274379">
      <w:pPr>
        <w:widowControl/>
        <w:jc w:val="center"/>
        <w:rPr>
          <w:rFonts w:ascii="仿宋_GB2312" w:eastAsia="仿宋_GB2312" w:hAnsi="华文仿宋" w:cs="宋体"/>
          <w:bCs/>
          <w:color w:val="000000"/>
          <w:kern w:val="0"/>
          <w:sz w:val="28"/>
          <w:szCs w:val="28"/>
        </w:rPr>
      </w:pPr>
      <w:r w:rsidRPr="002F1E9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〔</w:t>
      </w:r>
      <w:r w:rsidR="004E4B9B" w:rsidRPr="002F1E9E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>201</w:t>
      </w:r>
      <w:r w:rsidR="002F1E9E" w:rsidRPr="002F1E9E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>6</w:t>
      </w:r>
      <w:r w:rsidRPr="002F1E9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</w:t>
      </w:r>
      <w:r w:rsidR="004E4B9B" w:rsidRPr="002F1E9E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>外经贸企协字第</w:t>
      </w:r>
      <w:r w:rsidR="00505092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FD5214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 xml:space="preserve">16 </w:t>
      </w:r>
      <w:r w:rsidR="004E4B9B" w:rsidRPr="002F1E9E">
        <w:rPr>
          <w:rFonts w:ascii="仿宋_GB2312" w:eastAsia="仿宋_GB2312" w:hAnsi="华文仿宋" w:cs="宋体" w:hint="eastAsia"/>
          <w:bCs/>
          <w:color w:val="000000"/>
          <w:kern w:val="0"/>
          <w:sz w:val="28"/>
          <w:szCs w:val="28"/>
        </w:rPr>
        <w:t>号</w:t>
      </w:r>
    </w:p>
    <w:p w:rsidR="001E0B8A" w:rsidRPr="00437A3B" w:rsidRDefault="005F16D6" w:rsidP="00EA20DC">
      <w:pPr>
        <w:widowControl/>
        <w:spacing w:beforeLines="150" w:after="100" w:afterAutospacing="1" w:line="48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b/>
          <w:bCs/>
          <w:noProof/>
          <w:color w:val="000000"/>
          <w:kern w:val="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.75pt;margin-top:1.5pt;width:439.5pt;height:0;z-index:251655168" o:connectortype="straight" strokecolor="red" strokeweight="1.5pt"/>
        </w:pict>
      </w:r>
      <w:r w:rsidR="001E0B8A" w:rsidRPr="00437A3B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关于举办“</w:t>
      </w:r>
      <w:r w:rsidR="007A7AB9" w:rsidRPr="00437A3B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第四届职业教育与现代流通行业对话活动</w:t>
      </w:r>
      <w:r w:rsidR="001E0B8A" w:rsidRPr="00437A3B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”的通知</w:t>
      </w:r>
    </w:p>
    <w:p w:rsidR="001E0B8A" w:rsidRPr="00836ECD" w:rsidRDefault="001E0B8A" w:rsidP="00BB5B81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各有关单位：</w:t>
      </w:r>
      <w:r w:rsidR="00F14AA7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 xml:space="preserve"> </w:t>
      </w:r>
    </w:p>
    <w:p w:rsidR="001E0B8A" w:rsidRPr="00836ECD" w:rsidRDefault="001E0B8A" w:rsidP="007204F1">
      <w:pPr>
        <w:widowControl/>
        <w:spacing w:line="360" w:lineRule="auto"/>
        <w:ind w:firstLineChars="200" w:firstLine="480"/>
        <w:rPr>
          <w:rFonts w:ascii="仿宋" w:eastAsia="仿宋" w:hAnsi="仿宋" w:cs="宋体"/>
          <w:bCs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为</w:t>
      </w:r>
      <w:r w:rsidR="002924C1" w:rsidRPr="00836ECD">
        <w:rPr>
          <w:rFonts w:ascii="仿宋" w:eastAsia="仿宋" w:hAnsi="仿宋" w:cs="宋体" w:hint="eastAsia"/>
          <w:color w:val="000000"/>
          <w:kern w:val="0"/>
          <w:sz w:val="24"/>
        </w:rPr>
        <w:t>贯彻落实全国职业教育工作会议和</w:t>
      </w:r>
      <w:r w:rsidR="00FA3B75" w:rsidRPr="00836ECD">
        <w:rPr>
          <w:rFonts w:ascii="仿宋" w:eastAsia="仿宋" w:hAnsi="仿宋" w:cs="宋体" w:hint="eastAsia"/>
          <w:color w:val="000000"/>
          <w:kern w:val="0"/>
          <w:sz w:val="24"/>
        </w:rPr>
        <w:t>《</w:t>
      </w:r>
      <w:r w:rsidR="002924C1" w:rsidRPr="00836ECD">
        <w:rPr>
          <w:rFonts w:ascii="仿宋" w:eastAsia="仿宋" w:hAnsi="仿宋" w:cs="宋体" w:hint="eastAsia"/>
          <w:color w:val="000000"/>
          <w:kern w:val="0"/>
          <w:sz w:val="24"/>
        </w:rPr>
        <w:t>国务院关于加快发展现代职业教育的决定》</w:t>
      </w:r>
      <w:r w:rsidR="00E56E5B" w:rsidRPr="00836ECD">
        <w:rPr>
          <w:rFonts w:ascii="仿宋" w:eastAsia="仿宋" w:hAnsi="仿宋" w:cs="宋体" w:hint="eastAsia"/>
          <w:color w:val="000000"/>
          <w:kern w:val="0"/>
          <w:sz w:val="24"/>
        </w:rPr>
        <w:t>的精神</w:t>
      </w:r>
      <w:r w:rsidR="002924C1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促进</w:t>
      </w:r>
      <w:r w:rsidR="00C12C84" w:rsidRPr="00836ECD">
        <w:rPr>
          <w:rFonts w:ascii="仿宋" w:eastAsia="仿宋" w:hAnsi="仿宋" w:cs="宋体" w:hint="eastAsia"/>
          <w:color w:val="000000"/>
          <w:kern w:val="0"/>
          <w:sz w:val="24"/>
        </w:rPr>
        <w:t>现代流通行业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与职业教育</w:t>
      </w:r>
      <w:r w:rsidR="00505092" w:rsidRPr="00836ECD">
        <w:rPr>
          <w:rFonts w:ascii="仿宋" w:eastAsia="仿宋" w:hAnsi="仿宋" w:cs="宋体" w:hint="eastAsia"/>
          <w:color w:val="000000"/>
          <w:kern w:val="0"/>
          <w:sz w:val="24"/>
        </w:rPr>
        <w:t>深度融合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="00505092" w:rsidRPr="00836ECD">
        <w:rPr>
          <w:rFonts w:ascii="仿宋" w:eastAsia="仿宋" w:hAnsi="仿宋" w:cs="宋体" w:hint="eastAsia"/>
          <w:color w:val="000000"/>
          <w:kern w:val="0"/>
          <w:sz w:val="24"/>
        </w:rPr>
        <w:t>建立</w:t>
      </w:r>
      <w:r w:rsidR="00AA6172" w:rsidRPr="00836ECD">
        <w:rPr>
          <w:rFonts w:ascii="仿宋" w:eastAsia="仿宋" w:hAnsi="仿宋" w:cs="宋体" w:hint="eastAsia"/>
          <w:color w:val="000000"/>
          <w:kern w:val="0"/>
          <w:sz w:val="24"/>
        </w:rPr>
        <w:t>职业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院校</w:t>
      </w:r>
      <w:r w:rsidR="00AA6172" w:rsidRPr="00836ECD">
        <w:rPr>
          <w:rFonts w:ascii="仿宋" w:eastAsia="仿宋" w:hAnsi="仿宋" w:cs="宋体" w:hint="eastAsia"/>
          <w:color w:val="000000"/>
          <w:kern w:val="0"/>
          <w:sz w:val="24"/>
        </w:rPr>
        <w:t>与</w:t>
      </w:r>
      <w:r w:rsidR="001F5CE8" w:rsidRPr="00836ECD">
        <w:rPr>
          <w:rFonts w:ascii="仿宋" w:eastAsia="仿宋" w:hAnsi="仿宋" w:cs="宋体" w:hint="eastAsia"/>
          <w:color w:val="000000"/>
          <w:kern w:val="0"/>
          <w:sz w:val="24"/>
        </w:rPr>
        <w:t>现代流通行</w:t>
      </w:r>
      <w:r w:rsidR="00505092" w:rsidRPr="00836ECD">
        <w:rPr>
          <w:rFonts w:ascii="仿宋" w:eastAsia="仿宋" w:hAnsi="仿宋" w:cs="宋体" w:hint="eastAsia"/>
          <w:color w:val="000000"/>
          <w:kern w:val="0"/>
          <w:sz w:val="24"/>
        </w:rPr>
        <w:t>企</w:t>
      </w:r>
      <w:r w:rsidR="001F5CE8" w:rsidRPr="00836ECD">
        <w:rPr>
          <w:rFonts w:ascii="仿宋" w:eastAsia="仿宋" w:hAnsi="仿宋" w:cs="宋体" w:hint="eastAsia"/>
          <w:color w:val="000000"/>
          <w:kern w:val="0"/>
          <w:sz w:val="24"/>
        </w:rPr>
        <w:t>业</w:t>
      </w:r>
      <w:r w:rsidR="00505092" w:rsidRPr="00836ECD">
        <w:rPr>
          <w:rFonts w:ascii="仿宋" w:eastAsia="仿宋" w:hAnsi="仿宋" w:cs="宋体" w:hint="eastAsia"/>
          <w:color w:val="000000"/>
          <w:kern w:val="0"/>
          <w:sz w:val="24"/>
        </w:rPr>
        <w:t>对接</w:t>
      </w:r>
      <w:r w:rsidR="00AA6172" w:rsidRPr="00836ECD">
        <w:rPr>
          <w:rFonts w:ascii="仿宋" w:eastAsia="仿宋" w:hAnsi="仿宋" w:cs="宋体" w:hint="eastAsia"/>
          <w:color w:val="000000"/>
          <w:kern w:val="0"/>
          <w:sz w:val="24"/>
        </w:rPr>
        <w:t>机制，提高</w:t>
      </w:r>
      <w:r w:rsidR="001F5CE8" w:rsidRPr="00836ECD">
        <w:rPr>
          <w:rFonts w:ascii="仿宋" w:eastAsia="仿宋" w:hAnsi="仿宋" w:cs="宋体" w:hint="eastAsia"/>
          <w:color w:val="000000"/>
          <w:kern w:val="0"/>
          <w:sz w:val="24"/>
        </w:rPr>
        <w:t>现代流通行业</w:t>
      </w:r>
      <w:r w:rsidR="00AA6172" w:rsidRPr="00836ECD">
        <w:rPr>
          <w:rFonts w:ascii="仿宋" w:eastAsia="仿宋" w:hAnsi="仿宋" w:cs="宋体" w:hint="eastAsia"/>
          <w:color w:val="000000"/>
          <w:kern w:val="0"/>
          <w:sz w:val="24"/>
        </w:rPr>
        <w:t>人才</w:t>
      </w:r>
      <w:r w:rsidR="00FE6C58" w:rsidRPr="00836ECD">
        <w:rPr>
          <w:rFonts w:ascii="仿宋" w:eastAsia="仿宋" w:hAnsi="仿宋" w:cs="宋体" w:hint="eastAsia"/>
          <w:color w:val="000000"/>
          <w:kern w:val="0"/>
          <w:sz w:val="24"/>
        </w:rPr>
        <w:t>培养</w:t>
      </w:r>
      <w:r w:rsidR="00AA6172" w:rsidRPr="00836ECD">
        <w:rPr>
          <w:rFonts w:ascii="仿宋" w:eastAsia="仿宋" w:hAnsi="仿宋" w:cs="宋体" w:hint="eastAsia"/>
          <w:color w:val="000000"/>
          <w:kern w:val="0"/>
          <w:sz w:val="24"/>
        </w:rPr>
        <w:t>质量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根据</w:t>
      </w:r>
      <w:r w:rsidR="00A30F00" w:rsidRPr="00836ECD">
        <w:rPr>
          <w:rFonts w:ascii="仿宋" w:eastAsia="仿宋" w:hAnsi="仿宋" w:cs="宋体" w:hint="eastAsia"/>
          <w:color w:val="000000"/>
          <w:kern w:val="0"/>
          <w:sz w:val="24"/>
        </w:rPr>
        <w:t>教育部</w:t>
      </w:r>
      <w:r w:rsidR="003367B8" w:rsidRPr="00836ECD">
        <w:rPr>
          <w:rFonts w:ascii="仿宋" w:eastAsia="仿宋" w:hAnsi="仿宋" w:cs="宋体" w:hint="eastAsia"/>
          <w:color w:val="000000"/>
          <w:kern w:val="0"/>
          <w:sz w:val="24"/>
        </w:rPr>
        <w:t>职成教司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《关于公布201</w:t>
      </w:r>
      <w:r w:rsidR="006B1FFF" w:rsidRPr="00836ECD">
        <w:rPr>
          <w:rFonts w:ascii="仿宋" w:eastAsia="仿宋" w:hAnsi="仿宋" w:cs="宋体" w:hint="eastAsia"/>
          <w:color w:val="000000"/>
          <w:kern w:val="0"/>
          <w:sz w:val="24"/>
        </w:rPr>
        <w:t>6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年职业教育与产业对话活动计划的通知》（教职成司函〔201</w:t>
      </w:r>
      <w:r w:rsidR="006B1FFF" w:rsidRPr="00836ECD">
        <w:rPr>
          <w:rFonts w:ascii="仿宋" w:eastAsia="仿宋" w:hAnsi="仿宋" w:cs="宋体" w:hint="eastAsia"/>
          <w:color w:val="000000"/>
          <w:kern w:val="0"/>
          <w:sz w:val="24"/>
        </w:rPr>
        <w:t>6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〕</w:t>
      </w:r>
      <w:r w:rsidR="006B1FFF" w:rsidRPr="00836ECD">
        <w:rPr>
          <w:rFonts w:ascii="仿宋" w:eastAsia="仿宋" w:hAnsi="仿宋" w:cs="宋体" w:hint="eastAsia"/>
          <w:color w:val="000000"/>
          <w:kern w:val="0"/>
          <w:sz w:val="24"/>
        </w:rPr>
        <w:t>74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号）</w:t>
      </w:r>
      <w:r w:rsidR="002E6B60" w:rsidRPr="00836ECD">
        <w:rPr>
          <w:rFonts w:ascii="仿宋" w:eastAsia="仿宋" w:hAnsi="仿宋" w:cs="宋体" w:hint="eastAsia"/>
          <w:color w:val="000000"/>
          <w:kern w:val="0"/>
          <w:sz w:val="24"/>
        </w:rPr>
        <w:t>文件精神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="002D0D53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中国对外贸易经济合作企业协会</w:t>
      </w:r>
      <w:r w:rsidR="00FD5214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和</w:t>
      </w:r>
      <w:r w:rsidR="00956674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中国商业企业管理协会</w:t>
      </w:r>
      <w:r w:rsidR="00512336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拟于201</w:t>
      </w:r>
      <w:r w:rsidR="002F1E9E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6</w:t>
      </w:r>
      <w:r w:rsidR="00512336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年1</w:t>
      </w:r>
      <w:r w:rsidR="00956674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1</w:t>
      </w:r>
      <w:r w:rsidR="00512336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月</w:t>
      </w:r>
      <w:r w:rsidR="002F1E9E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19</w:t>
      </w:r>
      <w:r w:rsidR="00512336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日在</w:t>
      </w:r>
      <w:r w:rsidR="002F1E9E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浙江绍兴</w:t>
      </w:r>
      <w:r w:rsidR="002D0D53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共同举办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“</w:t>
      </w:r>
      <w:r w:rsidR="002F1E9E" w:rsidRPr="00836ECD">
        <w:rPr>
          <w:rFonts w:ascii="仿宋" w:eastAsia="仿宋" w:hAnsi="仿宋" w:cs="宋体" w:hint="eastAsia"/>
          <w:bCs/>
          <w:color w:val="000000"/>
          <w:kern w:val="0"/>
          <w:sz w:val="24"/>
        </w:rPr>
        <w:t>第四届职业教育与现代流通行业对话活动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”</w:t>
      </w:r>
      <w:r w:rsidR="00E318E2" w:rsidRPr="00836ECD">
        <w:rPr>
          <w:rFonts w:ascii="仿宋" w:eastAsia="仿宋" w:hAnsi="仿宋" w:cs="宋体" w:hint="eastAsia"/>
          <w:color w:val="000000"/>
          <w:kern w:val="0"/>
          <w:sz w:val="24"/>
        </w:rPr>
        <w:t>（以下称“对话活动”）</w:t>
      </w:r>
      <w:r w:rsidR="002D0D53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现将</w:t>
      </w:r>
      <w:r w:rsidR="002E6B60" w:rsidRPr="00836ECD">
        <w:rPr>
          <w:rFonts w:ascii="仿宋" w:eastAsia="仿宋" w:hAnsi="仿宋" w:cs="宋体" w:hint="eastAsia"/>
          <w:color w:val="000000"/>
          <w:kern w:val="0"/>
          <w:sz w:val="24"/>
        </w:rPr>
        <w:t>有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关事项通知如下：</w:t>
      </w:r>
      <w:r w:rsidR="007F509A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1A5E4D" w:rsidRPr="00836ECD" w:rsidRDefault="001E0B8A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活动主题</w:t>
      </w:r>
    </w:p>
    <w:p w:rsidR="00935D77" w:rsidRPr="00836ECD" w:rsidRDefault="00D10706" w:rsidP="007204F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互联网+流通与创新创业人才培养</w:t>
      </w:r>
    </w:p>
    <w:p w:rsidR="001E0B8A" w:rsidRPr="00836ECD" w:rsidRDefault="001E0B8A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组织机构</w:t>
      </w:r>
    </w:p>
    <w:p w:rsidR="00AF6BC4" w:rsidRPr="00836ECD" w:rsidRDefault="00AF6BC4" w:rsidP="007204F1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指导单位：教育部</w:t>
      </w:r>
      <w:r w:rsidR="0032261F" w:rsidRPr="00836ECD">
        <w:rPr>
          <w:rFonts w:ascii="仿宋" w:eastAsia="仿宋" w:hAnsi="仿宋" w:cs="宋体" w:hint="eastAsia"/>
          <w:color w:val="000000"/>
          <w:kern w:val="0"/>
          <w:sz w:val="24"/>
        </w:rPr>
        <w:t>职业教育与成人教育司</w:t>
      </w:r>
    </w:p>
    <w:p w:rsidR="00556F6D" w:rsidRPr="00836ECD" w:rsidRDefault="001E0B8A" w:rsidP="007204F1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主办单位</w:t>
      </w:r>
      <w:r w:rsidR="0039690C" w:rsidRPr="00836ECD">
        <w:rPr>
          <w:rFonts w:ascii="仿宋" w:eastAsia="仿宋" w:hAnsi="仿宋" w:cs="宋体" w:hint="eastAsia"/>
          <w:kern w:val="0"/>
          <w:sz w:val="24"/>
        </w:rPr>
        <w:t>：</w:t>
      </w:r>
      <w:r w:rsidR="001D146A" w:rsidRPr="00836ECD">
        <w:rPr>
          <w:rFonts w:ascii="仿宋" w:eastAsia="仿宋" w:hAnsi="仿宋" w:cs="宋体" w:hint="eastAsia"/>
          <w:kern w:val="0"/>
          <w:sz w:val="24"/>
        </w:rPr>
        <w:t>中国对外贸易经济合作企业协会</w:t>
      </w:r>
    </w:p>
    <w:p w:rsidR="00602374" w:rsidRPr="00836ECD" w:rsidRDefault="0070515C" w:rsidP="007204F1">
      <w:pPr>
        <w:widowControl/>
        <w:spacing w:line="360" w:lineRule="auto"/>
        <w:ind w:leftChars="228" w:left="1679" w:hangingChars="500" w:hanging="1200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 xml:space="preserve">          </w:t>
      </w:r>
      <w:r w:rsidR="00602374" w:rsidRPr="00836ECD">
        <w:rPr>
          <w:rFonts w:ascii="仿宋" w:eastAsia="仿宋" w:hAnsi="仿宋" w:cs="宋体" w:hint="eastAsia"/>
          <w:kern w:val="0"/>
          <w:sz w:val="24"/>
        </w:rPr>
        <w:t>中国商业企业管理协会</w:t>
      </w:r>
    </w:p>
    <w:p w:rsidR="00457B5D" w:rsidRPr="00836ECD" w:rsidRDefault="001E0B8A" w:rsidP="007204F1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color w:val="FF0000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承办单位</w:t>
      </w:r>
      <w:r w:rsidR="0039690C" w:rsidRPr="00836ECD">
        <w:rPr>
          <w:rFonts w:ascii="仿宋" w:eastAsia="仿宋" w:hAnsi="仿宋" w:cs="宋体" w:hint="eastAsia"/>
          <w:kern w:val="0"/>
          <w:sz w:val="24"/>
        </w:rPr>
        <w:t>：</w:t>
      </w:r>
      <w:r w:rsidR="002F1E9E" w:rsidRPr="00836ECD">
        <w:rPr>
          <w:rFonts w:ascii="仿宋" w:eastAsia="仿宋" w:hAnsi="仿宋" w:cs="宋体" w:hint="eastAsia"/>
          <w:kern w:val="0"/>
          <w:sz w:val="24"/>
        </w:rPr>
        <w:t>绍兴职业技术学院</w:t>
      </w:r>
      <w:r w:rsidR="00085A21" w:rsidRPr="00836ECD">
        <w:rPr>
          <w:rFonts w:ascii="仿宋" w:eastAsia="仿宋" w:hAnsi="仿宋" w:cs="宋体" w:hint="eastAsia"/>
          <w:kern w:val="0"/>
          <w:sz w:val="24"/>
        </w:rPr>
        <w:t xml:space="preserve">          </w:t>
      </w:r>
    </w:p>
    <w:p w:rsidR="002F1E9E" w:rsidRPr="00836ECD" w:rsidRDefault="007F7B86" w:rsidP="007204F1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支持单位：</w:t>
      </w:r>
      <w:r w:rsidR="00C97A03" w:rsidRPr="00836ECD">
        <w:rPr>
          <w:rFonts w:ascii="仿宋" w:eastAsia="仿宋" w:hAnsi="仿宋" w:cs="宋体" w:hint="eastAsia"/>
          <w:kern w:val="0"/>
          <w:sz w:val="24"/>
        </w:rPr>
        <w:t>深圳市怡亚通供应链股份有限公司</w:t>
      </w:r>
    </w:p>
    <w:p w:rsidR="00786F4C" w:rsidRPr="00836ECD" w:rsidRDefault="00786F4C" w:rsidP="007204F1">
      <w:pPr>
        <w:widowControl/>
        <w:spacing w:line="360" w:lineRule="auto"/>
        <w:ind w:firstLineChars="708" w:firstLine="1699"/>
        <w:jc w:val="left"/>
        <w:rPr>
          <w:rFonts w:ascii="仿宋" w:eastAsia="仿宋" w:hAnsi="仿宋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益达（广州）教育科技有限公司</w:t>
      </w:r>
    </w:p>
    <w:p w:rsidR="00085A21" w:rsidRPr="00836ECD" w:rsidRDefault="00AA6071" w:rsidP="007204F1">
      <w:pPr>
        <w:widowControl/>
        <w:spacing w:line="360" w:lineRule="auto"/>
        <w:ind w:firstLineChars="708" w:firstLine="1699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/>
          <w:kern w:val="0"/>
          <w:sz w:val="24"/>
        </w:rPr>
        <w:t>中国财政经济出版社</w:t>
      </w:r>
      <w:r w:rsidRPr="00836ECD">
        <w:rPr>
          <w:rFonts w:ascii="仿宋" w:eastAsia="仿宋" w:hAnsi="仿宋" w:cs="宋体" w:hint="eastAsia"/>
          <w:kern w:val="0"/>
          <w:sz w:val="24"/>
        </w:rPr>
        <w:t>-央财传媒</w:t>
      </w:r>
    </w:p>
    <w:p w:rsidR="001E0B8A" w:rsidRPr="00836ECD" w:rsidRDefault="001E0B8A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参会人员</w:t>
      </w:r>
    </w:p>
    <w:p w:rsidR="00C372C2" w:rsidRPr="00836ECD" w:rsidRDefault="00C372C2" w:rsidP="0004688F">
      <w:pPr>
        <w:widowControl/>
        <w:numPr>
          <w:ilvl w:val="0"/>
          <w:numId w:val="24"/>
        </w:numPr>
        <w:tabs>
          <w:tab w:val="left" w:pos="1276"/>
        </w:tabs>
        <w:spacing w:line="360" w:lineRule="auto"/>
        <w:ind w:left="0" w:firstLine="567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lastRenderedPageBreak/>
        <w:t>教育</w:t>
      </w:r>
      <w:r w:rsidR="00673742" w:rsidRPr="00836ECD">
        <w:rPr>
          <w:rFonts w:ascii="仿宋" w:eastAsia="仿宋" w:hAnsi="仿宋" w:cs="宋体" w:hint="eastAsia"/>
          <w:kern w:val="0"/>
          <w:sz w:val="24"/>
        </w:rPr>
        <w:t>部</w:t>
      </w:r>
      <w:r w:rsidRPr="00836ECD">
        <w:rPr>
          <w:rFonts w:ascii="仿宋" w:eastAsia="仿宋" w:hAnsi="仿宋" w:cs="宋体" w:hint="eastAsia"/>
          <w:kern w:val="0"/>
          <w:sz w:val="24"/>
        </w:rPr>
        <w:t>、商务部门相关领导</w:t>
      </w:r>
    </w:p>
    <w:p w:rsidR="00C372C2" w:rsidRPr="00836ECD" w:rsidRDefault="00C372C2" w:rsidP="0004688F">
      <w:pPr>
        <w:widowControl/>
        <w:numPr>
          <w:ilvl w:val="0"/>
          <w:numId w:val="24"/>
        </w:numPr>
        <w:tabs>
          <w:tab w:val="left" w:pos="1276"/>
        </w:tabs>
        <w:spacing w:line="360" w:lineRule="auto"/>
        <w:ind w:left="0" w:firstLine="567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主</w:t>
      </w:r>
      <w:r w:rsidR="00673742" w:rsidRPr="00836ECD">
        <w:rPr>
          <w:rFonts w:ascii="仿宋" w:eastAsia="仿宋" w:hAnsi="仿宋" w:cs="宋体" w:hint="eastAsia"/>
          <w:kern w:val="0"/>
          <w:sz w:val="24"/>
        </w:rPr>
        <w:t>办</w:t>
      </w:r>
      <w:r w:rsidRPr="00836ECD">
        <w:rPr>
          <w:rFonts w:ascii="仿宋" w:eastAsia="仿宋" w:hAnsi="仿宋" w:cs="宋体" w:hint="eastAsia"/>
          <w:kern w:val="0"/>
          <w:sz w:val="24"/>
        </w:rPr>
        <w:t>、承办、支持单位领导</w:t>
      </w:r>
    </w:p>
    <w:p w:rsidR="00C372C2" w:rsidRPr="00836ECD" w:rsidRDefault="00C372C2" w:rsidP="0004688F">
      <w:pPr>
        <w:widowControl/>
        <w:numPr>
          <w:ilvl w:val="0"/>
          <w:numId w:val="24"/>
        </w:numPr>
        <w:tabs>
          <w:tab w:val="left" w:pos="1276"/>
        </w:tabs>
        <w:spacing w:line="360" w:lineRule="auto"/>
        <w:ind w:left="0" w:firstLine="567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应用型本科、职业院校领导、现代流通</w:t>
      </w:r>
      <w:r w:rsidR="00505092" w:rsidRPr="00836ECD">
        <w:rPr>
          <w:rFonts w:ascii="仿宋" w:eastAsia="仿宋" w:hAnsi="仿宋" w:cs="宋体" w:hint="eastAsia"/>
          <w:kern w:val="0"/>
          <w:sz w:val="24"/>
        </w:rPr>
        <w:t>业</w:t>
      </w:r>
      <w:r w:rsidRPr="00836ECD">
        <w:rPr>
          <w:rFonts w:ascii="仿宋" w:eastAsia="仿宋" w:hAnsi="仿宋" w:cs="宋体" w:hint="eastAsia"/>
          <w:kern w:val="0"/>
          <w:sz w:val="24"/>
        </w:rPr>
        <w:t>相关专业系院领导</w:t>
      </w:r>
    </w:p>
    <w:p w:rsidR="00C372C2" w:rsidRPr="00836ECD" w:rsidRDefault="00C372C2" w:rsidP="0004688F">
      <w:pPr>
        <w:widowControl/>
        <w:numPr>
          <w:ilvl w:val="0"/>
          <w:numId w:val="24"/>
        </w:numPr>
        <w:tabs>
          <w:tab w:val="left" w:pos="1276"/>
        </w:tabs>
        <w:spacing w:line="360" w:lineRule="auto"/>
        <w:ind w:left="0" w:firstLine="567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世界500强企业代表</w:t>
      </w:r>
    </w:p>
    <w:p w:rsidR="00673742" w:rsidRPr="00836ECD" w:rsidRDefault="00673742" w:rsidP="0004688F">
      <w:pPr>
        <w:widowControl/>
        <w:numPr>
          <w:ilvl w:val="0"/>
          <w:numId w:val="24"/>
        </w:numPr>
        <w:tabs>
          <w:tab w:val="left" w:pos="1276"/>
        </w:tabs>
        <w:spacing w:line="360" w:lineRule="auto"/>
        <w:ind w:left="0" w:firstLine="567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有关媒体代表。</w:t>
      </w:r>
    </w:p>
    <w:p w:rsidR="00986290" w:rsidRPr="00836ECD" w:rsidRDefault="001E0B8A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活动内容</w:t>
      </w:r>
    </w:p>
    <w:p w:rsidR="00D10706" w:rsidRPr="00836ECD" w:rsidRDefault="00D10706" w:rsidP="007204F1">
      <w:pPr>
        <w:widowControl/>
        <w:numPr>
          <w:ilvl w:val="0"/>
          <w:numId w:val="27"/>
        </w:numPr>
        <w:spacing w:line="360" w:lineRule="auto"/>
        <w:ind w:hanging="421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主旨发言</w:t>
      </w:r>
    </w:p>
    <w:p w:rsidR="00D10706" w:rsidRPr="00836ECD" w:rsidRDefault="00CF0EF1" w:rsidP="007204F1">
      <w:pPr>
        <w:widowControl/>
        <w:numPr>
          <w:ilvl w:val="0"/>
          <w:numId w:val="3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互联网+流通与</w:t>
      </w:r>
      <w:r w:rsidR="00D10706" w:rsidRPr="00836ECD">
        <w:rPr>
          <w:rFonts w:ascii="仿宋" w:eastAsia="仿宋" w:hAnsi="仿宋" w:cs="宋体" w:hint="eastAsia"/>
          <w:kern w:val="0"/>
          <w:sz w:val="24"/>
        </w:rPr>
        <w:t>我国</w:t>
      </w:r>
      <w:r w:rsidRPr="00836ECD">
        <w:rPr>
          <w:rFonts w:ascii="仿宋" w:eastAsia="仿宋" w:hAnsi="仿宋" w:cs="宋体" w:hint="eastAsia"/>
          <w:kern w:val="0"/>
          <w:sz w:val="24"/>
        </w:rPr>
        <w:t>产业经济发展</w:t>
      </w:r>
      <w:r w:rsidR="00D10706" w:rsidRPr="00836ECD">
        <w:rPr>
          <w:rFonts w:ascii="仿宋" w:eastAsia="仿宋" w:hAnsi="仿宋" w:cs="宋体" w:hint="eastAsia"/>
          <w:kern w:val="0"/>
          <w:sz w:val="24"/>
        </w:rPr>
        <w:t>新趋势</w:t>
      </w:r>
    </w:p>
    <w:p w:rsidR="00CF0EF1" w:rsidRPr="00836ECD" w:rsidRDefault="00CF0EF1" w:rsidP="007204F1">
      <w:pPr>
        <w:widowControl/>
        <w:numPr>
          <w:ilvl w:val="0"/>
          <w:numId w:val="3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校行企合作共建“互联网+流通”创新创业实践教学体系</w:t>
      </w:r>
    </w:p>
    <w:p w:rsidR="00D10706" w:rsidRPr="00836ECD" w:rsidRDefault="00CF0EF1" w:rsidP="007204F1">
      <w:pPr>
        <w:widowControl/>
        <w:numPr>
          <w:ilvl w:val="0"/>
          <w:numId w:val="3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跨境电子商务应用</w:t>
      </w:r>
      <w:r w:rsidR="00524AA7" w:rsidRPr="00836ECD">
        <w:rPr>
          <w:rFonts w:ascii="仿宋" w:eastAsia="仿宋" w:hAnsi="仿宋" w:cs="宋体" w:hint="eastAsia"/>
          <w:kern w:val="0"/>
          <w:sz w:val="24"/>
        </w:rPr>
        <w:t>人才培育</w:t>
      </w:r>
      <w:r w:rsidRPr="00836ECD">
        <w:rPr>
          <w:rFonts w:ascii="仿宋" w:eastAsia="仿宋" w:hAnsi="仿宋" w:cs="宋体" w:hint="eastAsia"/>
          <w:kern w:val="0"/>
          <w:sz w:val="24"/>
        </w:rPr>
        <w:t>与</w:t>
      </w:r>
      <w:r w:rsidR="00524AA7" w:rsidRPr="00836ECD">
        <w:rPr>
          <w:rFonts w:ascii="仿宋" w:eastAsia="仿宋" w:hAnsi="仿宋" w:cs="宋体" w:hint="eastAsia"/>
          <w:kern w:val="0"/>
          <w:sz w:val="24"/>
        </w:rPr>
        <w:t>专业</w:t>
      </w:r>
      <w:r w:rsidRPr="00836ECD">
        <w:rPr>
          <w:rFonts w:ascii="仿宋" w:eastAsia="仿宋" w:hAnsi="仿宋" w:cs="宋体" w:hint="eastAsia"/>
          <w:kern w:val="0"/>
          <w:sz w:val="24"/>
        </w:rPr>
        <w:t>教学</w:t>
      </w:r>
      <w:r w:rsidR="00524AA7" w:rsidRPr="00836ECD">
        <w:rPr>
          <w:rFonts w:ascii="仿宋" w:eastAsia="仿宋" w:hAnsi="仿宋" w:cs="宋体" w:hint="eastAsia"/>
          <w:kern w:val="0"/>
          <w:sz w:val="24"/>
        </w:rPr>
        <w:t>改革</w:t>
      </w:r>
    </w:p>
    <w:p w:rsidR="00D10706" w:rsidRPr="00836ECD" w:rsidRDefault="00D10706" w:rsidP="007204F1">
      <w:pPr>
        <w:widowControl/>
        <w:numPr>
          <w:ilvl w:val="0"/>
          <w:numId w:val="27"/>
        </w:numPr>
        <w:spacing w:line="360" w:lineRule="auto"/>
        <w:ind w:hanging="421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专题活动</w:t>
      </w:r>
    </w:p>
    <w:p w:rsidR="00D10706" w:rsidRPr="00836ECD" w:rsidRDefault="00CF0EF1" w:rsidP="007204F1">
      <w:pPr>
        <w:widowControl/>
        <w:numPr>
          <w:ilvl w:val="0"/>
          <w:numId w:val="40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校行企合作共建</w:t>
      </w:r>
      <w:r w:rsidR="00D10706" w:rsidRPr="00836ECD">
        <w:rPr>
          <w:rFonts w:ascii="仿宋" w:eastAsia="仿宋" w:hAnsi="仿宋" w:cs="宋体" w:hint="eastAsia"/>
          <w:kern w:val="0"/>
          <w:sz w:val="24"/>
        </w:rPr>
        <w:t>“互联网+流通”创新创业实践教学体系</w:t>
      </w:r>
      <w:r w:rsidRPr="00836ECD">
        <w:rPr>
          <w:rFonts w:ascii="仿宋" w:eastAsia="仿宋" w:hAnsi="仿宋" w:cs="宋体" w:hint="eastAsia"/>
          <w:kern w:val="0"/>
          <w:sz w:val="24"/>
        </w:rPr>
        <w:t>课题发布</w:t>
      </w:r>
      <w:r w:rsidR="00CC60AF" w:rsidRPr="00836ECD">
        <w:rPr>
          <w:rFonts w:ascii="仿宋" w:eastAsia="仿宋" w:hAnsi="仿宋" w:cs="宋体" w:hint="eastAsia"/>
          <w:kern w:val="0"/>
          <w:sz w:val="24"/>
        </w:rPr>
        <w:t>与建设研讨</w:t>
      </w:r>
    </w:p>
    <w:p w:rsidR="00CC60AF" w:rsidRPr="00836ECD" w:rsidRDefault="00524AA7" w:rsidP="007204F1">
      <w:pPr>
        <w:widowControl/>
        <w:numPr>
          <w:ilvl w:val="0"/>
          <w:numId w:val="40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院校</w:t>
      </w:r>
      <w:r w:rsidR="00CC60AF" w:rsidRPr="00836ECD">
        <w:rPr>
          <w:rFonts w:ascii="仿宋" w:eastAsia="仿宋" w:hAnsi="仿宋" w:cs="宋体" w:hint="eastAsia"/>
          <w:kern w:val="0"/>
          <w:sz w:val="24"/>
        </w:rPr>
        <w:t>跨境电子商务教学</w:t>
      </w:r>
      <w:r w:rsidRPr="00836ECD">
        <w:rPr>
          <w:rFonts w:ascii="仿宋" w:eastAsia="仿宋" w:hAnsi="仿宋" w:cs="宋体" w:hint="eastAsia"/>
          <w:kern w:val="0"/>
          <w:sz w:val="24"/>
        </w:rPr>
        <w:t>实践</w:t>
      </w:r>
      <w:r w:rsidR="00CC60AF" w:rsidRPr="00836ECD">
        <w:rPr>
          <w:rFonts w:ascii="仿宋" w:eastAsia="仿宋" w:hAnsi="仿宋" w:cs="宋体" w:hint="eastAsia"/>
          <w:kern w:val="0"/>
          <w:sz w:val="24"/>
        </w:rPr>
        <w:t>经验交流</w:t>
      </w:r>
    </w:p>
    <w:p w:rsidR="00CF0EF1" w:rsidRPr="00836ECD" w:rsidRDefault="00CF0EF1" w:rsidP="007204F1">
      <w:pPr>
        <w:widowControl/>
        <w:numPr>
          <w:ilvl w:val="0"/>
          <w:numId w:val="40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836ECD">
        <w:rPr>
          <w:rFonts w:ascii="仿宋" w:eastAsia="仿宋" w:hAnsi="仿宋" w:cs="宋体" w:hint="eastAsia"/>
          <w:kern w:val="0"/>
          <w:sz w:val="24"/>
        </w:rPr>
        <w:t>现代流通行业创新创业成功案例交流</w:t>
      </w:r>
    </w:p>
    <w:p w:rsidR="008B7D85" w:rsidRPr="00836ECD" w:rsidRDefault="0075306D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交流材料</w:t>
      </w:r>
    </w:p>
    <w:p w:rsidR="00D26CAC" w:rsidRPr="00836ECD" w:rsidRDefault="008B7D85" w:rsidP="001756C1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为</w:t>
      </w:r>
      <w:r w:rsidR="006F468E" w:rsidRPr="00836ECD">
        <w:rPr>
          <w:rFonts w:ascii="仿宋" w:eastAsia="仿宋" w:hAnsi="仿宋" w:cs="宋体" w:hint="eastAsia"/>
          <w:color w:val="000000"/>
          <w:kern w:val="0"/>
          <w:sz w:val="24"/>
        </w:rPr>
        <w:t>提升</w:t>
      </w:r>
      <w:r w:rsidR="00E96E73" w:rsidRPr="00836ECD">
        <w:rPr>
          <w:rFonts w:ascii="仿宋" w:eastAsia="仿宋" w:hAnsi="仿宋" w:cs="宋体" w:hint="eastAsia"/>
          <w:color w:val="000000"/>
          <w:kern w:val="0"/>
          <w:sz w:val="24"/>
        </w:rPr>
        <w:t>对话活动</w:t>
      </w:r>
      <w:r w:rsidR="006F468E" w:rsidRPr="00836ECD">
        <w:rPr>
          <w:rFonts w:ascii="仿宋" w:eastAsia="仿宋" w:hAnsi="仿宋" w:cs="宋体" w:hint="eastAsia"/>
          <w:color w:val="000000"/>
          <w:kern w:val="0"/>
          <w:sz w:val="24"/>
        </w:rPr>
        <w:t>质量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="006F468E" w:rsidRPr="00836ECD">
        <w:rPr>
          <w:rFonts w:ascii="仿宋" w:eastAsia="仿宋" w:hAnsi="仿宋" w:cs="宋体" w:hint="eastAsia"/>
          <w:color w:val="000000"/>
          <w:kern w:val="0"/>
          <w:sz w:val="24"/>
        </w:rPr>
        <w:t>参会单位</w:t>
      </w:r>
      <w:r w:rsidR="00B54D50" w:rsidRPr="00836ECD">
        <w:rPr>
          <w:rFonts w:ascii="仿宋" w:eastAsia="仿宋" w:hAnsi="仿宋" w:cs="宋体" w:hint="eastAsia"/>
          <w:color w:val="000000"/>
          <w:kern w:val="0"/>
          <w:sz w:val="24"/>
        </w:rPr>
        <w:t>可根据对话活动宗旨</w:t>
      </w:r>
      <w:r w:rsidR="00C551FB" w:rsidRPr="00836ECD">
        <w:rPr>
          <w:rFonts w:ascii="仿宋" w:eastAsia="仿宋" w:hAnsi="仿宋" w:cs="宋体" w:hint="eastAsia"/>
          <w:color w:val="000000"/>
          <w:kern w:val="0"/>
          <w:sz w:val="24"/>
        </w:rPr>
        <w:t>和主题</w:t>
      </w:r>
      <w:r w:rsidR="006F468E" w:rsidRPr="00836ECD">
        <w:rPr>
          <w:rFonts w:ascii="仿宋" w:eastAsia="仿宋" w:hAnsi="仿宋" w:cs="宋体" w:hint="eastAsia"/>
          <w:color w:val="000000"/>
          <w:kern w:val="0"/>
          <w:sz w:val="24"/>
        </w:rPr>
        <w:t>积极提交会议交流材料。</w:t>
      </w:r>
      <w:r w:rsidR="00B54D50" w:rsidRPr="00836ECD">
        <w:rPr>
          <w:rFonts w:ascii="仿宋" w:eastAsia="仿宋" w:hAnsi="仿宋" w:cs="宋体" w:hint="eastAsia"/>
          <w:color w:val="000000"/>
          <w:kern w:val="0"/>
          <w:sz w:val="24"/>
        </w:rPr>
        <w:t>交流材料将印发与会者，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优秀内容将在会上</w:t>
      </w:r>
      <w:r w:rsidR="00085896" w:rsidRPr="00836ECD">
        <w:rPr>
          <w:rFonts w:ascii="仿宋" w:eastAsia="仿宋" w:hAnsi="仿宋" w:cs="宋体" w:hint="eastAsia"/>
          <w:color w:val="000000"/>
          <w:kern w:val="0"/>
          <w:sz w:val="24"/>
        </w:rPr>
        <w:t>做</w:t>
      </w:r>
      <w:r w:rsidR="00431551" w:rsidRPr="00836ECD">
        <w:rPr>
          <w:rFonts w:ascii="仿宋" w:eastAsia="仿宋" w:hAnsi="仿宋" w:cs="宋体" w:hint="eastAsia"/>
          <w:color w:val="000000"/>
          <w:kern w:val="0"/>
          <w:sz w:val="24"/>
        </w:rPr>
        <w:t>专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题发言并汇编成会议专刊。请在</w:t>
      </w:r>
      <w:r w:rsidR="00270613" w:rsidRPr="00836ECD">
        <w:rPr>
          <w:rFonts w:ascii="仿宋" w:eastAsia="仿宋" w:hAnsi="仿宋" w:cs="宋体" w:hint="eastAsia"/>
          <w:color w:val="000000"/>
          <w:kern w:val="0"/>
          <w:sz w:val="24"/>
        </w:rPr>
        <w:t>201</w:t>
      </w:r>
      <w:r w:rsidR="00BA38F8" w:rsidRPr="00836ECD">
        <w:rPr>
          <w:rFonts w:ascii="仿宋" w:eastAsia="仿宋" w:hAnsi="仿宋" w:cs="宋体" w:hint="eastAsia"/>
          <w:color w:val="000000"/>
          <w:kern w:val="0"/>
          <w:sz w:val="24"/>
        </w:rPr>
        <w:t>6</w:t>
      </w:r>
      <w:r w:rsidR="00270613" w:rsidRPr="00836ECD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843489" w:rsidRPr="00836ECD">
        <w:rPr>
          <w:rFonts w:ascii="仿宋" w:eastAsia="仿宋" w:hAnsi="仿宋" w:cs="宋体" w:hint="eastAsia"/>
          <w:color w:val="000000"/>
          <w:kern w:val="0"/>
          <w:sz w:val="24"/>
        </w:rPr>
        <w:t>1</w:t>
      </w:r>
      <w:r w:rsidR="00806FAB" w:rsidRPr="00836ECD">
        <w:rPr>
          <w:rFonts w:ascii="仿宋" w:eastAsia="仿宋" w:hAnsi="仿宋" w:cs="宋体" w:hint="eastAsia"/>
          <w:color w:val="000000"/>
          <w:kern w:val="0"/>
          <w:sz w:val="24"/>
        </w:rPr>
        <w:t>0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 w:rsidR="00BA38F8" w:rsidRPr="00836ECD">
        <w:rPr>
          <w:rFonts w:ascii="仿宋" w:eastAsia="仿宋" w:hAnsi="仿宋" w:cs="宋体" w:hint="eastAsia"/>
          <w:color w:val="000000"/>
          <w:kern w:val="0"/>
          <w:sz w:val="24"/>
        </w:rPr>
        <w:t>28</w:t>
      </w:r>
      <w:r w:rsidR="000456D3" w:rsidRPr="00836ECD">
        <w:rPr>
          <w:rFonts w:ascii="仿宋" w:eastAsia="仿宋" w:hAnsi="仿宋" w:cs="宋体" w:hint="eastAsia"/>
          <w:color w:val="000000"/>
          <w:kern w:val="0"/>
          <w:sz w:val="24"/>
        </w:rPr>
        <w:t>日之前</w:t>
      </w:r>
      <w:r w:rsidR="00A73904" w:rsidRPr="00836ECD">
        <w:rPr>
          <w:rFonts w:ascii="仿宋" w:eastAsia="仿宋" w:hAnsi="仿宋" w:cs="宋体" w:hint="eastAsia"/>
          <w:color w:val="000000"/>
          <w:kern w:val="0"/>
          <w:sz w:val="24"/>
        </w:rPr>
        <w:t>将会议交流材料电子版发</w:t>
      </w:r>
      <w:r w:rsidR="00E96E73" w:rsidRPr="00836ECD">
        <w:rPr>
          <w:rFonts w:ascii="仿宋" w:eastAsia="仿宋" w:hAnsi="仿宋" w:cs="宋体" w:hint="eastAsia"/>
          <w:color w:val="000000"/>
          <w:kern w:val="0"/>
          <w:sz w:val="24"/>
        </w:rPr>
        <w:t>送</w:t>
      </w:r>
      <w:r w:rsidR="00A73904" w:rsidRPr="00836ECD">
        <w:rPr>
          <w:rFonts w:ascii="仿宋" w:eastAsia="仿宋" w:hAnsi="仿宋" w:cs="宋体" w:hint="eastAsia"/>
          <w:color w:val="000000"/>
          <w:kern w:val="0"/>
          <w:sz w:val="24"/>
        </w:rPr>
        <w:t>到会务组邮箱</w:t>
      </w:r>
      <w:r w:rsidR="006F468E" w:rsidRPr="00836ECD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:rsidR="001E0B8A" w:rsidRPr="00836ECD" w:rsidRDefault="00F724DD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日程</w:t>
      </w:r>
      <w:r w:rsidR="001E0B8A"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安排</w:t>
      </w:r>
    </w:p>
    <w:p w:rsidR="00F724DD" w:rsidRPr="00836ECD" w:rsidRDefault="00F724DD" w:rsidP="0004688F">
      <w:pPr>
        <w:widowControl/>
        <w:numPr>
          <w:ilvl w:val="0"/>
          <w:numId w:val="33"/>
        </w:numPr>
        <w:tabs>
          <w:tab w:val="left" w:pos="1276"/>
        </w:tabs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报到时间：2016年11月18日12:00后</w:t>
      </w:r>
    </w:p>
    <w:p w:rsidR="001E0B8A" w:rsidRPr="00836ECD" w:rsidRDefault="007A158F" w:rsidP="0004688F">
      <w:pPr>
        <w:widowControl/>
        <w:numPr>
          <w:ilvl w:val="0"/>
          <w:numId w:val="33"/>
        </w:numPr>
        <w:tabs>
          <w:tab w:val="left" w:pos="1276"/>
        </w:tabs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活动</w:t>
      </w:r>
      <w:r w:rsidR="001E0B8A" w:rsidRPr="00836ECD">
        <w:rPr>
          <w:rFonts w:ascii="仿宋" w:eastAsia="仿宋" w:hAnsi="仿宋" w:cs="宋体" w:hint="eastAsia"/>
          <w:color w:val="000000"/>
          <w:kern w:val="0"/>
          <w:sz w:val="24"/>
        </w:rPr>
        <w:t>时间：201</w:t>
      </w:r>
      <w:r w:rsidR="000303CC" w:rsidRPr="00836ECD">
        <w:rPr>
          <w:rFonts w:ascii="仿宋" w:eastAsia="仿宋" w:hAnsi="仿宋" w:cs="宋体" w:hint="eastAsia"/>
          <w:color w:val="000000"/>
          <w:kern w:val="0"/>
          <w:sz w:val="24"/>
        </w:rPr>
        <w:t>6</w:t>
      </w:r>
      <w:r w:rsidR="001E0B8A" w:rsidRPr="00836ECD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69225E" w:rsidRPr="00836ECD">
        <w:rPr>
          <w:rFonts w:ascii="仿宋" w:eastAsia="仿宋" w:hAnsi="仿宋" w:cs="宋体" w:hint="eastAsia"/>
          <w:color w:val="000000"/>
          <w:kern w:val="0"/>
          <w:sz w:val="24"/>
        </w:rPr>
        <w:t>11月</w:t>
      </w:r>
      <w:r w:rsidR="000303CC" w:rsidRPr="00836ECD">
        <w:rPr>
          <w:rFonts w:ascii="仿宋" w:eastAsia="仿宋" w:hAnsi="仿宋" w:cs="宋体" w:hint="eastAsia"/>
          <w:color w:val="000000"/>
          <w:kern w:val="0"/>
          <w:sz w:val="24"/>
        </w:rPr>
        <w:t>1</w:t>
      </w:r>
      <w:r w:rsidR="005071EB" w:rsidRPr="00836ECD">
        <w:rPr>
          <w:rFonts w:ascii="仿宋" w:eastAsia="仿宋" w:hAnsi="仿宋" w:cs="宋体" w:hint="eastAsia"/>
          <w:color w:val="000000"/>
          <w:kern w:val="0"/>
          <w:sz w:val="24"/>
        </w:rPr>
        <w:t>9</w:t>
      </w:r>
      <w:r w:rsidR="0069225E" w:rsidRPr="00836ECD">
        <w:rPr>
          <w:rFonts w:ascii="仿宋" w:eastAsia="仿宋" w:hAnsi="仿宋" w:cs="宋体" w:hint="eastAsia"/>
          <w:color w:val="000000"/>
          <w:kern w:val="0"/>
          <w:sz w:val="24"/>
        </w:rPr>
        <w:t>日</w:t>
      </w:r>
      <w:r w:rsidR="00F724DD" w:rsidRPr="00836ECD">
        <w:rPr>
          <w:rFonts w:ascii="仿宋" w:eastAsia="仿宋" w:hAnsi="仿宋" w:cs="宋体" w:hint="eastAsia"/>
          <w:color w:val="000000"/>
          <w:kern w:val="0"/>
          <w:sz w:val="24"/>
        </w:rPr>
        <w:t>全天</w:t>
      </w:r>
    </w:p>
    <w:p w:rsidR="00F724DD" w:rsidRPr="00836ECD" w:rsidRDefault="00F724DD" w:rsidP="0004688F">
      <w:pPr>
        <w:widowControl/>
        <w:numPr>
          <w:ilvl w:val="0"/>
          <w:numId w:val="33"/>
        </w:numPr>
        <w:tabs>
          <w:tab w:val="left" w:pos="1276"/>
        </w:tabs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离会时间：2016年11月20日</w:t>
      </w:r>
    </w:p>
    <w:p w:rsidR="0004265C" w:rsidRPr="00836ECD" w:rsidRDefault="00BA38F8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相关</w:t>
      </w:r>
      <w:r w:rsidR="006E02CE"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费用</w:t>
      </w:r>
    </w:p>
    <w:p w:rsidR="0004265C" w:rsidRPr="00836ECD" w:rsidRDefault="001E0B8A" w:rsidP="0004688F">
      <w:pPr>
        <w:widowControl/>
        <w:numPr>
          <w:ilvl w:val="0"/>
          <w:numId w:val="39"/>
        </w:numPr>
        <w:tabs>
          <w:tab w:val="left" w:pos="1276"/>
        </w:tabs>
        <w:spacing w:line="360" w:lineRule="auto"/>
        <w:ind w:left="0" w:firstLine="567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会务费</w:t>
      </w:r>
      <w:r w:rsidR="00DE2B5B" w:rsidRPr="00836ECD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="000303CC" w:rsidRPr="00836ECD">
        <w:rPr>
          <w:rFonts w:ascii="仿宋" w:eastAsia="仿宋" w:hAnsi="仿宋" w:cs="宋体" w:hint="eastAsia"/>
          <w:color w:val="000000"/>
          <w:kern w:val="0"/>
          <w:sz w:val="24"/>
        </w:rPr>
        <w:t>700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元/人（会务、餐饮</w:t>
      </w:r>
      <w:r w:rsidR="0004265C" w:rsidRPr="00836ECD">
        <w:rPr>
          <w:rFonts w:ascii="仿宋" w:eastAsia="仿宋" w:hAnsi="仿宋" w:cs="宋体" w:hint="eastAsia"/>
          <w:color w:val="000000"/>
          <w:kern w:val="0"/>
          <w:sz w:val="24"/>
        </w:rPr>
        <w:t>）</w:t>
      </w:r>
      <w:r w:rsidR="00082642" w:rsidRPr="00836ECD">
        <w:rPr>
          <w:rFonts w:ascii="仿宋" w:eastAsia="仿宋" w:hAnsi="仿宋" w:cs="宋体" w:hint="eastAsia"/>
          <w:color w:val="000000"/>
          <w:kern w:val="0"/>
          <w:sz w:val="24"/>
        </w:rPr>
        <w:t>。</w:t>
      </w:r>
      <w:r w:rsidR="000F6F06" w:rsidRPr="00836ECD">
        <w:rPr>
          <w:rFonts w:ascii="仿宋" w:eastAsia="仿宋" w:hAnsi="仿宋" w:cs="宋体" w:hint="eastAsia"/>
          <w:color w:val="000000"/>
          <w:kern w:val="0"/>
          <w:sz w:val="24"/>
        </w:rPr>
        <w:t>汇款帐号另行公布，参会人员也可在</w:t>
      </w:r>
      <w:r w:rsidR="00F86E3F" w:rsidRPr="00836ECD">
        <w:rPr>
          <w:rFonts w:ascii="仿宋" w:eastAsia="仿宋" w:hAnsi="仿宋" w:cs="宋体" w:hint="eastAsia"/>
          <w:color w:val="000000"/>
          <w:kern w:val="0"/>
          <w:sz w:val="24"/>
        </w:rPr>
        <w:t>报到</w:t>
      </w:r>
      <w:r w:rsidR="000F6F06" w:rsidRPr="00836ECD">
        <w:rPr>
          <w:rFonts w:ascii="仿宋" w:eastAsia="仿宋" w:hAnsi="仿宋" w:cs="宋体" w:hint="eastAsia"/>
          <w:color w:val="000000"/>
          <w:kern w:val="0"/>
          <w:sz w:val="24"/>
        </w:rPr>
        <w:t>现场缴纳费用</w:t>
      </w:r>
      <w:r w:rsidR="0075509F" w:rsidRPr="00836ECD">
        <w:rPr>
          <w:rFonts w:ascii="仿宋" w:eastAsia="仿宋" w:hAnsi="仿宋" w:cs="宋体" w:hint="eastAsia"/>
          <w:color w:val="000000"/>
          <w:kern w:val="0"/>
          <w:sz w:val="24"/>
        </w:rPr>
        <w:t>(刷卡、现金)</w:t>
      </w:r>
      <w:r w:rsidR="000F6F06" w:rsidRPr="00836ECD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:rsidR="000F6F06" w:rsidRPr="00836ECD" w:rsidRDefault="001E0B8A" w:rsidP="0004688F">
      <w:pPr>
        <w:widowControl/>
        <w:numPr>
          <w:ilvl w:val="0"/>
          <w:numId w:val="39"/>
        </w:numPr>
        <w:tabs>
          <w:tab w:val="left" w:pos="1276"/>
        </w:tabs>
        <w:spacing w:line="360" w:lineRule="auto"/>
        <w:ind w:left="0" w:firstLine="567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住宿费</w:t>
      </w:r>
      <w:r w:rsidR="00DE2B5B" w:rsidRPr="00836ECD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统一安排</w:t>
      </w:r>
      <w:r w:rsidR="00DE2B5B" w:rsidRPr="00836ECD">
        <w:rPr>
          <w:rFonts w:ascii="仿宋" w:eastAsia="仿宋" w:hAnsi="仿宋" w:cs="宋体" w:hint="eastAsia"/>
          <w:color w:val="000000"/>
          <w:kern w:val="0"/>
          <w:sz w:val="24"/>
        </w:rPr>
        <w:t>、费用自理</w:t>
      </w:r>
      <w:r w:rsidR="00082642" w:rsidRPr="00836ECD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:rsidR="000F6F06" w:rsidRPr="00836ECD" w:rsidRDefault="00082642" w:rsidP="0004688F">
      <w:pPr>
        <w:widowControl/>
        <w:numPr>
          <w:ilvl w:val="0"/>
          <w:numId w:val="39"/>
        </w:numPr>
        <w:tabs>
          <w:tab w:val="left" w:pos="1276"/>
        </w:tabs>
        <w:spacing w:line="360" w:lineRule="auto"/>
        <w:ind w:left="0" w:firstLine="567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差旅费：费用自理（</w:t>
      </w:r>
      <w:r w:rsidR="00B6771F" w:rsidRPr="00836ECD">
        <w:rPr>
          <w:rFonts w:ascii="仿宋" w:eastAsia="仿宋" w:hAnsi="仿宋" w:cs="宋体" w:hint="eastAsia"/>
          <w:color w:val="000000"/>
          <w:kern w:val="0"/>
          <w:sz w:val="24"/>
        </w:rPr>
        <w:t>会务组不提供返程票务</w:t>
      </w:r>
      <w:r w:rsidR="00896852" w:rsidRPr="00836ECD">
        <w:rPr>
          <w:rFonts w:ascii="仿宋" w:eastAsia="仿宋" w:hAnsi="仿宋" w:cs="宋体" w:hint="eastAsia"/>
          <w:color w:val="000000"/>
          <w:kern w:val="0"/>
          <w:sz w:val="24"/>
        </w:rPr>
        <w:t>预</w:t>
      </w:r>
      <w:r w:rsidR="0078138A" w:rsidRPr="00836ECD">
        <w:rPr>
          <w:rFonts w:ascii="仿宋" w:eastAsia="仿宋" w:hAnsi="仿宋" w:cs="宋体" w:hint="eastAsia"/>
          <w:color w:val="000000"/>
          <w:kern w:val="0"/>
          <w:sz w:val="24"/>
        </w:rPr>
        <w:t>订</w:t>
      </w:r>
      <w:r w:rsidR="00357532" w:rsidRPr="00836ECD">
        <w:rPr>
          <w:rFonts w:ascii="仿宋" w:eastAsia="仿宋" w:hAnsi="仿宋" w:cs="宋体" w:hint="eastAsia"/>
          <w:color w:val="000000"/>
          <w:kern w:val="0"/>
          <w:sz w:val="24"/>
        </w:rPr>
        <w:t>服务，请参会人员提</w:t>
      </w:r>
      <w:r w:rsidR="00B6771F" w:rsidRPr="00836ECD">
        <w:rPr>
          <w:rFonts w:ascii="仿宋" w:eastAsia="仿宋" w:hAnsi="仿宋" w:cs="宋体" w:hint="eastAsia"/>
          <w:color w:val="000000"/>
          <w:kern w:val="0"/>
          <w:sz w:val="24"/>
        </w:rPr>
        <w:t>前</w:t>
      </w:r>
      <w:r w:rsidR="00085896" w:rsidRPr="00836ECD">
        <w:rPr>
          <w:rFonts w:ascii="仿宋" w:eastAsia="仿宋" w:hAnsi="仿宋" w:cs="宋体" w:hint="eastAsia"/>
          <w:color w:val="000000"/>
          <w:kern w:val="0"/>
          <w:sz w:val="24"/>
        </w:rPr>
        <w:t>做</w:t>
      </w:r>
      <w:r w:rsidR="00B6771F" w:rsidRPr="00836ECD">
        <w:rPr>
          <w:rFonts w:ascii="仿宋" w:eastAsia="仿宋" w:hAnsi="仿宋" w:cs="宋体" w:hint="eastAsia"/>
          <w:color w:val="000000"/>
          <w:kern w:val="0"/>
          <w:sz w:val="24"/>
        </w:rPr>
        <w:t>好安排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）。</w:t>
      </w:r>
    </w:p>
    <w:p w:rsidR="008A70F5" w:rsidRPr="00836ECD" w:rsidRDefault="008A70F5" w:rsidP="007204F1">
      <w:pPr>
        <w:widowControl/>
        <w:numPr>
          <w:ilvl w:val="0"/>
          <w:numId w:val="18"/>
        </w:numPr>
        <w:spacing w:line="360" w:lineRule="auto"/>
        <w:ind w:left="992" w:hanging="425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b/>
          <w:color w:val="000000"/>
          <w:kern w:val="0"/>
          <w:sz w:val="24"/>
        </w:rPr>
        <w:t>报名工作</w:t>
      </w:r>
    </w:p>
    <w:p w:rsidR="008A70F5" w:rsidRPr="00836ECD" w:rsidRDefault="00270613" w:rsidP="007204F1">
      <w:pPr>
        <w:widowControl/>
        <w:numPr>
          <w:ilvl w:val="0"/>
          <w:numId w:val="37"/>
        </w:numPr>
        <w:spacing w:line="360" w:lineRule="auto"/>
        <w:ind w:left="0" w:firstLine="56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参会单位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填写《参会回执</w:t>
      </w:r>
      <w:r w:rsidR="000B6CF9" w:rsidRPr="00836ECD">
        <w:rPr>
          <w:rFonts w:ascii="仿宋" w:eastAsia="仿宋" w:hAnsi="仿宋" w:cs="宋体" w:hint="eastAsia"/>
          <w:color w:val="000000"/>
          <w:kern w:val="0"/>
          <w:sz w:val="24"/>
        </w:rPr>
        <w:t>表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》（见附件），</w:t>
      </w:r>
      <w:r w:rsidR="00082642" w:rsidRPr="00836ECD">
        <w:rPr>
          <w:rFonts w:ascii="仿宋" w:eastAsia="仿宋" w:hAnsi="仿宋" w:cs="宋体" w:hint="eastAsia"/>
          <w:color w:val="000000"/>
          <w:kern w:val="0"/>
          <w:sz w:val="24"/>
        </w:rPr>
        <w:t>于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201</w:t>
      </w:r>
      <w:r w:rsidR="00EC71B7" w:rsidRPr="00836ECD">
        <w:rPr>
          <w:rFonts w:ascii="仿宋" w:eastAsia="仿宋" w:hAnsi="仿宋" w:cs="宋体" w:hint="eastAsia"/>
          <w:color w:val="000000"/>
          <w:kern w:val="0"/>
          <w:sz w:val="24"/>
        </w:rPr>
        <w:t>6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015D87" w:rsidRPr="00836ECD">
        <w:rPr>
          <w:rFonts w:ascii="仿宋" w:eastAsia="仿宋" w:hAnsi="仿宋" w:cs="宋体" w:hint="eastAsia"/>
          <w:color w:val="000000"/>
          <w:kern w:val="0"/>
          <w:sz w:val="24"/>
        </w:rPr>
        <w:t>1</w:t>
      </w:r>
      <w:r w:rsidR="00EC71B7" w:rsidRPr="00836ECD">
        <w:rPr>
          <w:rFonts w:ascii="仿宋" w:eastAsia="仿宋" w:hAnsi="仿宋" w:cs="宋体" w:hint="eastAsia"/>
          <w:color w:val="000000"/>
          <w:kern w:val="0"/>
          <w:sz w:val="24"/>
        </w:rPr>
        <w:t>0</w:t>
      </w:r>
      <w:r w:rsidR="0075306D" w:rsidRPr="00836ECD"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 w:rsidR="00EC71B7" w:rsidRPr="00836ECD">
        <w:rPr>
          <w:rFonts w:ascii="仿宋" w:eastAsia="仿宋" w:hAnsi="仿宋" w:cs="宋体" w:hint="eastAsia"/>
          <w:color w:val="000000"/>
          <w:kern w:val="0"/>
          <w:sz w:val="24"/>
        </w:rPr>
        <w:t>2</w:t>
      </w:r>
      <w:r w:rsidR="00F62022" w:rsidRPr="00836ECD">
        <w:rPr>
          <w:rFonts w:ascii="仿宋" w:eastAsia="仿宋" w:hAnsi="仿宋" w:cs="宋体" w:hint="eastAsia"/>
          <w:color w:val="000000"/>
          <w:kern w:val="0"/>
          <w:sz w:val="24"/>
        </w:rPr>
        <w:t>8</w:t>
      </w:r>
      <w:r w:rsidR="00082642" w:rsidRPr="00836ECD">
        <w:rPr>
          <w:rFonts w:ascii="仿宋" w:eastAsia="仿宋" w:hAnsi="仿宋" w:cs="宋体" w:hint="eastAsia"/>
          <w:color w:val="000000"/>
          <w:kern w:val="0"/>
          <w:sz w:val="24"/>
        </w:rPr>
        <w:t>日</w:t>
      </w:r>
      <w:r w:rsidR="0075306D" w:rsidRPr="00836ECD">
        <w:rPr>
          <w:rFonts w:ascii="仿宋" w:eastAsia="仿宋" w:hAnsi="仿宋" w:cs="宋体" w:hint="eastAsia"/>
          <w:color w:val="000000"/>
          <w:kern w:val="0"/>
          <w:sz w:val="24"/>
        </w:rPr>
        <w:t>前</w:t>
      </w:r>
      <w:r w:rsidR="00DF25AA" w:rsidRPr="00836ECD">
        <w:rPr>
          <w:rFonts w:ascii="仿宋" w:eastAsia="仿宋" w:hAnsi="仿宋" w:cs="宋体" w:hint="eastAsia"/>
          <w:color w:val="000000"/>
          <w:kern w:val="0"/>
          <w:sz w:val="24"/>
        </w:rPr>
        <w:t>以传真或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电子邮件形式送达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会务组</w:t>
      </w:r>
      <w:r w:rsidR="004A206E" w:rsidRPr="00836ECD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="00D6543E" w:rsidRPr="00836ECD">
        <w:rPr>
          <w:rFonts w:ascii="仿宋" w:eastAsia="仿宋" w:hAnsi="仿宋" w:cs="宋体" w:hint="eastAsia"/>
          <w:color w:val="000000"/>
          <w:kern w:val="0"/>
          <w:sz w:val="24"/>
        </w:rPr>
        <w:t>并</w:t>
      </w:r>
      <w:r w:rsidR="004A206E" w:rsidRPr="00836ECD">
        <w:rPr>
          <w:rFonts w:ascii="仿宋" w:eastAsia="仿宋" w:hAnsi="仿宋" w:cs="宋体" w:hint="eastAsia"/>
          <w:color w:val="000000"/>
          <w:kern w:val="0"/>
          <w:sz w:val="24"/>
        </w:rPr>
        <w:t>电话确认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:rsidR="008A70F5" w:rsidRPr="00836ECD" w:rsidRDefault="00A73904" w:rsidP="007204F1">
      <w:pPr>
        <w:widowControl/>
        <w:numPr>
          <w:ilvl w:val="0"/>
          <w:numId w:val="37"/>
        </w:numPr>
        <w:spacing w:line="360" w:lineRule="auto"/>
        <w:ind w:left="0" w:firstLine="56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会务组</w:t>
      </w:r>
      <w:r w:rsidR="00966724" w:rsidRPr="00836ECD">
        <w:rPr>
          <w:rFonts w:ascii="仿宋" w:eastAsia="仿宋" w:hAnsi="仿宋" w:cs="宋体" w:hint="eastAsia"/>
          <w:color w:val="000000"/>
          <w:kern w:val="0"/>
          <w:sz w:val="24"/>
        </w:rPr>
        <w:t>办公室</w:t>
      </w:r>
      <w:r w:rsidR="003E625C" w:rsidRPr="00836ECD">
        <w:rPr>
          <w:rFonts w:ascii="仿宋" w:eastAsia="仿宋" w:hAnsi="仿宋" w:cs="宋体" w:hint="eastAsia"/>
          <w:color w:val="000000"/>
          <w:kern w:val="0"/>
          <w:sz w:val="24"/>
        </w:rPr>
        <w:t>设在中国对外贸易经济合作企业协会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全国外经贸从业人员考试中心</w:t>
      </w:r>
      <w:r w:rsidR="006E37C1" w:rsidRPr="00836ECD">
        <w:rPr>
          <w:rFonts w:ascii="仿宋" w:eastAsia="仿宋" w:hAnsi="仿宋" w:cs="宋体" w:hint="eastAsia"/>
          <w:color w:val="000000"/>
          <w:kern w:val="0"/>
          <w:sz w:val="24"/>
        </w:rPr>
        <w:t>,</w:t>
      </w:r>
      <w:r w:rsidR="008A70F5" w:rsidRPr="00836ECD">
        <w:rPr>
          <w:rFonts w:ascii="仿宋" w:eastAsia="仿宋" w:hAnsi="仿宋" w:cs="宋体" w:hint="eastAsia"/>
          <w:color w:val="000000"/>
          <w:kern w:val="0"/>
          <w:sz w:val="24"/>
        </w:rPr>
        <w:t>联系</w:t>
      </w:r>
      <w:r w:rsidR="00BA38F8" w:rsidRPr="00836ECD">
        <w:rPr>
          <w:rFonts w:ascii="仿宋" w:eastAsia="仿宋" w:hAnsi="仿宋" w:cs="宋体" w:hint="eastAsia"/>
          <w:color w:val="000000"/>
          <w:kern w:val="0"/>
          <w:sz w:val="24"/>
        </w:rPr>
        <w:t>方式</w:t>
      </w:r>
      <w:r w:rsidR="00082642" w:rsidRPr="00836ECD">
        <w:rPr>
          <w:rFonts w:ascii="仿宋" w:eastAsia="仿宋" w:hAnsi="仿宋" w:cs="宋体" w:hint="eastAsia"/>
          <w:color w:val="000000"/>
          <w:kern w:val="0"/>
          <w:sz w:val="24"/>
        </w:rPr>
        <w:t>如下</w:t>
      </w:r>
      <w:r w:rsidR="00170159" w:rsidRPr="00836ECD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283198" w:rsidRPr="00836ECD" w:rsidRDefault="008A70F5" w:rsidP="007204F1">
      <w:pPr>
        <w:widowControl/>
        <w:spacing w:line="360" w:lineRule="auto"/>
        <w:ind w:leftChars="270" w:left="4407" w:hangingChars="1600" w:hanging="384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联系人：</w:t>
      </w:r>
      <w:r w:rsidR="00EF6AB0" w:rsidRPr="00836ECD">
        <w:rPr>
          <w:rFonts w:ascii="仿宋" w:eastAsia="仿宋" w:hAnsi="仿宋" w:cs="宋体" w:hint="eastAsia"/>
          <w:color w:val="000000"/>
          <w:kern w:val="0"/>
          <w:sz w:val="24"/>
        </w:rPr>
        <w:t>张莹</w:t>
      </w:r>
      <w:r w:rsidR="00085058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  <w:r w:rsidR="0078372A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</w:t>
      </w:r>
      <w:r w:rsidR="00015D87" w:rsidRPr="00836ECD">
        <w:rPr>
          <w:rFonts w:ascii="仿宋" w:eastAsia="仿宋" w:hAnsi="仿宋" w:cs="宋体" w:hint="eastAsia"/>
          <w:color w:val="000000"/>
          <w:kern w:val="0"/>
          <w:sz w:val="24"/>
        </w:rPr>
        <w:t>电</w:t>
      </w:r>
      <w:r w:rsidR="00C40CA0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  <w:r w:rsidR="00015D87" w:rsidRPr="00836ECD">
        <w:rPr>
          <w:rFonts w:ascii="仿宋" w:eastAsia="仿宋" w:hAnsi="仿宋" w:cs="宋体" w:hint="eastAsia"/>
          <w:color w:val="000000"/>
          <w:kern w:val="0"/>
          <w:sz w:val="24"/>
        </w:rPr>
        <w:t>话</w:t>
      </w:r>
      <w:r w:rsidR="00E86260" w:rsidRPr="00836ECD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="0078372A" w:rsidRPr="00836ECD">
        <w:rPr>
          <w:rFonts w:ascii="仿宋" w:eastAsia="仿宋" w:hAnsi="仿宋" w:cs="宋体" w:hint="eastAsia"/>
          <w:color w:val="000000"/>
          <w:kern w:val="0"/>
          <w:sz w:val="24"/>
        </w:rPr>
        <w:t>010-</w:t>
      </w:r>
      <w:r w:rsidR="00EF6AB0" w:rsidRPr="00836ECD">
        <w:rPr>
          <w:rFonts w:ascii="仿宋" w:eastAsia="仿宋" w:hAnsi="仿宋" w:cs="宋体" w:hint="eastAsia"/>
          <w:color w:val="000000"/>
          <w:kern w:val="0"/>
          <w:sz w:val="24"/>
        </w:rPr>
        <w:t>67174481</w:t>
      </w:r>
      <w:r w:rsidR="003D0E8A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</w:p>
    <w:p w:rsidR="008A70F5" w:rsidRPr="00836ECD" w:rsidRDefault="008A70F5" w:rsidP="007204F1">
      <w:pPr>
        <w:widowControl/>
        <w:spacing w:line="360" w:lineRule="auto"/>
        <w:ind w:leftChars="270" w:left="567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传</w:t>
      </w:r>
      <w:r w:rsidR="00283198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真：010-51410162</w:t>
      </w:r>
      <w:r w:rsidR="00085058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  <w:r w:rsidR="00647C7E" w:rsidRPr="00836ECD">
        <w:rPr>
          <w:rFonts w:ascii="仿宋" w:eastAsia="仿宋" w:hAnsi="仿宋" w:cs="宋体" w:hint="eastAsia"/>
          <w:color w:val="000000"/>
          <w:kern w:val="0"/>
          <w:sz w:val="24"/>
        </w:rPr>
        <w:t>邮</w:t>
      </w:r>
      <w:r w:rsidR="00C40CA0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  <w:r w:rsidR="00E86260" w:rsidRPr="00836ECD">
        <w:rPr>
          <w:rFonts w:ascii="仿宋" w:eastAsia="仿宋" w:hAnsi="仿宋" w:cs="宋体" w:hint="eastAsia"/>
          <w:color w:val="000000"/>
          <w:kern w:val="0"/>
          <w:sz w:val="24"/>
        </w:rPr>
        <w:t>箱：</w:t>
      </w:r>
      <w:r w:rsidR="00CA44B1" w:rsidRPr="00836ECD">
        <w:rPr>
          <w:rFonts w:ascii="仿宋" w:eastAsia="仿宋" w:hAnsi="仿宋"/>
          <w:sz w:val="24"/>
        </w:rPr>
        <w:t>204125735</w:t>
      </w:r>
      <w:r w:rsidR="00CA44B1" w:rsidRPr="00836ECD">
        <w:rPr>
          <w:rFonts w:ascii="仿宋" w:eastAsia="仿宋" w:hAnsi="仿宋" w:hint="eastAsia"/>
          <w:sz w:val="24"/>
        </w:rPr>
        <w:t>@qq.com</w:t>
      </w:r>
    </w:p>
    <w:p w:rsidR="00947D1D" w:rsidRPr="00836ECD" w:rsidRDefault="008A70F5" w:rsidP="007204F1">
      <w:pPr>
        <w:widowControl/>
        <w:spacing w:line="360" w:lineRule="auto"/>
        <w:ind w:leftChars="270" w:left="567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地</w:t>
      </w:r>
      <w:r w:rsidR="00283198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 w:rsidR="00DD1DD5" w:rsidRPr="00836ECD"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址：北京市东城区广渠门南小街领行国际大厦</w:t>
      </w:r>
      <w:r w:rsidR="00BC3821" w:rsidRPr="00836ECD">
        <w:rPr>
          <w:rFonts w:ascii="仿宋" w:eastAsia="仿宋" w:hAnsi="仿宋" w:cs="宋体" w:hint="eastAsia"/>
          <w:color w:val="000000"/>
          <w:kern w:val="0"/>
          <w:sz w:val="24"/>
        </w:rPr>
        <w:t>3</w:t>
      </w:r>
      <w:r w:rsidR="003B6BAB" w:rsidRPr="00836ECD">
        <w:rPr>
          <w:rFonts w:ascii="仿宋" w:eastAsia="仿宋" w:hAnsi="仿宋" w:cs="宋体" w:hint="eastAsia"/>
          <w:color w:val="000000"/>
          <w:kern w:val="0"/>
          <w:sz w:val="24"/>
        </w:rPr>
        <w:t>-</w:t>
      </w:r>
      <w:r w:rsidR="00BC3821" w:rsidRPr="00836ECD">
        <w:rPr>
          <w:rFonts w:ascii="仿宋" w:eastAsia="仿宋" w:hAnsi="仿宋" w:cs="宋体" w:hint="eastAsia"/>
          <w:color w:val="000000"/>
          <w:kern w:val="0"/>
          <w:sz w:val="24"/>
        </w:rPr>
        <w:t>2</w:t>
      </w:r>
      <w:r w:rsidR="003B6BAB" w:rsidRPr="00836ECD">
        <w:rPr>
          <w:rFonts w:ascii="仿宋" w:eastAsia="仿宋" w:hAnsi="仿宋" w:cs="宋体" w:hint="eastAsia"/>
          <w:color w:val="000000"/>
          <w:kern w:val="0"/>
          <w:sz w:val="24"/>
        </w:rPr>
        <w:t>-</w:t>
      </w:r>
      <w:r w:rsidR="00BC3821" w:rsidRPr="00836ECD">
        <w:rPr>
          <w:rFonts w:ascii="仿宋" w:eastAsia="仿宋" w:hAnsi="仿宋" w:cs="宋体" w:hint="eastAsia"/>
          <w:color w:val="000000"/>
          <w:kern w:val="0"/>
          <w:sz w:val="24"/>
        </w:rPr>
        <w:t>23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03室</w:t>
      </w:r>
    </w:p>
    <w:p w:rsidR="00093CBD" w:rsidRPr="00836ECD" w:rsidRDefault="00093CBD" w:rsidP="007204F1">
      <w:pPr>
        <w:widowControl/>
        <w:spacing w:line="360" w:lineRule="auto"/>
        <w:ind w:leftChars="270" w:left="567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B4378D" w:rsidRPr="00836ECD" w:rsidRDefault="00B4378D" w:rsidP="00B913BF">
      <w:pPr>
        <w:widowControl/>
        <w:spacing w:line="360" w:lineRule="auto"/>
        <w:ind w:firstLineChars="236" w:firstLine="566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附件：</w:t>
      </w:r>
      <w:r w:rsidR="006B0D5D" w:rsidRPr="00836ECD">
        <w:rPr>
          <w:rFonts w:ascii="仿宋" w:eastAsia="仿宋" w:hAnsi="仿宋" w:cs="宋体" w:hint="eastAsia"/>
          <w:color w:val="000000"/>
          <w:kern w:val="0"/>
          <w:sz w:val="24"/>
        </w:rPr>
        <w:t>《</w:t>
      </w:r>
      <w:r w:rsidRPr="00836ECD">
        <w:rPr>
          <w:rFonts w:ascii="仿宋" w:eastAsia="仿宋" w:hAnsi="仿宋" w:cs="宋体" w:hint="eastAsia"/>
          <w:color w:val="000000"/>
          <w:kern w:val="0"/>
          <w:sz w:val="24"/>
        </w:rPr>
        <w:t>参会回执表</w:t>
      </w:r>
      <w:r w:rsidR="006B0D5D" w:rsidRPr="00836ECD">
        <w:rPr>
          <w:rFonts w:ascii="仿宋" w:eastAsia="仿宋" w:hAnsi="仿宋" w:cs="宋体" w:hint="eastAsia"/>
          <w:color w:val="000000"/>
          <w:kern w:val="0"/>
          <w:sz w:val="24"/>
        </w:rPr>
        <w:t>》</w:t>
      </w:r>
    </w:p>
    <w:p w:rsidR="00093CBD" w:rsidRDefault="00093CBD" w:rsidP="00DB5530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3CBD" w:rsidRDefault="00093CBD" w:rsidP="00DB5530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3CBD" w:rsidRDefault="00093CBD" w:rsidP="00BC653A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3CBD" w:rsidRPr="007204F1" w:rsidRDefault="00093CBD" w:rsidP="00DB5530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6"/>
          <w:szCs w:val="26"/>
        </w:rPr>
      </w:pPr>
    </w:p>
    <w:p w:rsidR="0041045D" w:rsidRPr="00F74493" w:rsidRDefault="00C6140F" w:rsidP="00C6140F">
      <w:pPr>
        <w:widowControl/>
        <w:spacing w:line="500" w:lineRule="exact"/>
        <w:rPr>
          <w:rFonts w:ascii="仿宋" w:eastAsia="仿宋" w:hAnsi="仿宋" w:cs="宋体"/>
          <w:color w:val="000000"/>
          <w:kern w:val="0"/>
          <w:sz w:val="26"/>
          <w:szCs w:val="26"/>
        </w:rPr>
      </w:pPr>
      <w:r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</w:t>
      </w:r>
      <w:r w:rsidR="00362BA1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中国对外贸易经济</w:t>
      </w:r>
      <w:r w:rsidR="0041045D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EA20DC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                       中国商业企业协会</w:t>
      </w:r>
      <w:r w:rsidR="0041045D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</w:t>
      </w:r>
      <w:r w:rsidR="007D2698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</w:t>
      </w:r>
      <w:r w:rsidR="0041045D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6C17D6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       </w:t>
      </w:r>
      <w:r w:rsidR="00947D1D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6C17D6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7D2698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    </w:t>
      </w:r>
    </w:p>
    <w:p w:rsidR="00C6140F" w:rsidRPr="00F74493" w:rsidRDefault="007D2698" w:rsidP="00F74493">
      <w:pPr>
        <w:widowControl/>
        <w:spacing w:line="500" w:lineRule="exact"/>
        <w:ind w:firstLineChars="200" w:firstLine="520"/>
        <w:rPr>
          <w:rFonts w:ascii="仿宋" w:eastAsia="仿宋" w:hAnsi="仿宋" w:cs="宋体"/>
          <w:color w:val="000000"/>
          <w:kern w:val="0"/>
          <w:sz w:val="26"/>
          <w:szCs w:val="26"/>
        </w:rPr>
      </w:pPr>
      <w:r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合作</w:t>
      </w:r>
      <w:r w:rsidR="00C6140F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企业协会</w:t>
      </w:r>
      <w:r w:rsidR="00015D87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</w:t>
      </w:r>
      <w:r w:rsidR="00C6140F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</w:t>
      </w:r>
      <w:r w:rsidR="0041045D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</w:t>
      </w:r>
      <w:r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          </w:t>
      </w:r>
      <w:r w:rsidR="00015D87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   </w:t>
      </w:r>
    </w:p>
    <w:p w:rsidR="00CE647A" w:rsidRDefault="007D2698" w:rsidP="00DB5530">
      <w:pPr>
        <w:widowControl/>
        <w:spacing w:line="500" w:lineRule="exac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EF6AB0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 xml:space="preserve"> </w:t>
      </w:r>
      <w:r w:rsidR="006C17D6" w:rsidRPr="00F74493"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2016</w:t>
      </w:r>
      <w:r w:rsidR="00362BA1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>年</w:t>
      </w:r>
      <w:r w:rsidR="006C17D6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>6</w:t>
      </w:r>
      <w:r w:rsidR="00362BA1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>月</w:t>
      </w:r>
      <w:r w:rsidR="006C17D6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>17</w:t>
      </w:r>
      <w:r w:rsidR="00C6140F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>日</w:t>
      </w:r>
      <w:r w:rsidR="00362BA1" w:rsidRPr="00F74493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 xml:space="preserve">  </w:t>
      </w:r>
      <w:r w:rsidR="00EA20DC">
        <w:rPr>
          <w:rFonts w:ascii="仿宋" w:eastAsia="仿宋" w:hAnsi="仿宋" w:cs="仿宋_GB2312" w:hint="eastAsia"/>
          <w:color w:val="000000"/>
          <w:kern w:val="0"/>
          <w:sz w:val="26"/>
          <w:szCs w:val="26"/>
        </w:rPr>
        <w:t xml:space="preserve">                           2016年6月17日</w:t>
      </w:r>
      <w:r w:rsidR="00362BA1" w:rsidRPr="000E028E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</w:t>
      </w:r>
      <w:r w:rsidR="00352412" w:rsidRPr="000E028E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</w:t>
      </w:r>
      <w:r w:rsidR="00BC653A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                 </w:t>
      </w:r>
    </w:p>
    <w:p w:rsidR="0029609A" w:rsidRDefault="0029609A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3CBD" w:rsidRDefault="00093CBD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3CBD" w:rsidRDefault="00093CBD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97A03" w:rsidRDefault="00C97A03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97A03" w:rsidRDefault="00C97A03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E5D8E" w:rsidRDefault="006E5D8E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4"/>
        </w:rPr>
      </w:pPr>
    </w:p>
    <w:p w:rsidR="006E5D8E" w:rsidRDefault="006E5D8E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4"/>
        </w:rPr>
      </w:pPr>
    </w:p>
    <w:p w:rsidR="006E5D8E" w:rsidRDefault="006E5D8E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4"/>
        </w:rPr>
      </w:pPr>
    </w:p>
    <w:p w:rsidR="006E5D8E" w:rsidRDefault="006E5D8E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4"/>
        </w:rPr>
      </w:pPr>
    </w:p>
    <w:p w:rsidR="00ED41D5" w:rsidRPr="007204F1" w:rsidRDefault="005F16D6" w:rsidP="00362BA1">
      <w:pPr>
        <w:widowControl/>
        <w:spacing w:line="440" w:lineRule="exac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noProof/>
          <w:color w:val="000000"/>
          <w:kern w:val="0"/>
          <w:sz w:val="24"/>
        </w:rPr>
        <w:pict>
          <v:shape id="_x0000_s2057" type="#_x0000_t32" style="position:absolute;left:0;text-align:left;margin-left:-12.65pt;margin-top:20.1pt;width:470.25pt;height:0;z-index:251656192" o:connectortype="straight" o:regroupid="1"/>
        </w:pict>
      </w:r>
    </w:p>
    <w:p w:rsidR="00331DDD" w:rsidRPr="007204F1" w:rsidRDefault="008E1D82" w:rsidP="007C5726">
      <w:pPr>
        <w:widowControl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7204F1">
        <w:rPr>
          <w:rFonts w:ascii="仿宋" w:eastAsia="仿宋" w:hAnsi="仿宋" w:cs="宋体" w:hint="eastAsia"/>
          <w:color w:val="000000"/>
          <w:kern w:val="0"/>
          <w:sz w:val="24"/>
        </w:rPr>
        <w:t>抄</w:t>
      </w:r>
      <w:r w:rsidR="00D32DF9" w:rsidRPr="007204F1">
        <w:rPr>
          <w:rFonts w:ascii="仿宋" w:eastAsia="仿宋" w:hAnsi="仿宋" w:cs="宋体" w:hint="eastAsia"/>
          <w:color w:val="000000"/>
          <w:kern w:val="0"/>
          <w:sz w:val="24"/>
        </w:rPr>
        <w:t>报</w:t>
      </w:r>
      <w:r w:rsidRPr="007204F1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="002508F5" w:rsidRPr="007204F1">
        <w:rPr>
          <w:rFonts w:ascii="仿宋" w:eastAsia="仿宋" w:hAnsi="仿宋" w:cs="宋体" w:hint="eastAsia"/>
          <w:color w:val="000000"/>
          <w:kern w:val="0"/>
          <w:sz w:val="24"/>
        </w:rPr>
        <w:t>教育部职业教育与成人教育司</w:t>
      </w:r>
    </w:p>
    <w:p w:rsidR="00C40CA0" w:rsidRPr="007204F1" w:rsidRDefault="00D32DF9" w:rsidP="00C40CA0">
      <w:pPr>
        <w:widowControl/>
        <w:spacing w:line="400" w:lineRule="exact"/>
        <w:rPr>
          <w:rFonts w:ascii="仿宋" w:eastAsia="仿宋" w:hAnsi="仿宋" w:cs="宋体"/>
          <w:color w:val="000000"/>
          <w:kern w:val="0"/>
          <w:sz w:val="24"/>
        </w:rPr>
      </w:pPr>
      <w:r w:rsidRPr="007204F1">
        <w:rPr>
          <w:rFonts w:ascii="仿宋" w:eastAsia="仿宋" w:hAnsi="仿宋" w:cs="宋体" w:hint="eastAsia"/>
          <w:color w:val="000000"/>
          <w:kern w:val="0"/>
          <w:sz w:val="24"/>
        </w:rPr>
        <w:t>抄送：</w:t>
      </w:r>
      <w:r w:rsidR="00216615" w:rsidRPr="007204F1">
        <w:rPr>
          <w:rFonts w:ascii="仿宋" w:eastAsia="仿宋" w:hAnsi="仿宋" w:cs="宋体" w:hint="eastAsia"/>
          <w:color w:val="000000"/>
          <w:kern w:val="0"/>
          <w:sz w:val="24"/>
        </w:rPr>
        <w:t>中国对外贸易经济合作企业协会、</w:t>
      </w:r>
      <w:r w:rsidR="00C40CA0" w:rsidRPr="007204F1">
        <w:rPr>
          <w:rFonts w:ascii="仿宋" w:eastAsia="仿宋" w:hAnsi="仿宋" w:cs="宋体" w:hint="eastAsia"/>
          <w:color w:val="000000"/>
          <w:kern w:val="0"/>
          <w:sz w:val="24"/>
        </w:rPr>
        <w:t>中国商业企业管理协会、</w:t>
      </w:r>
    </w:p>
    <w:p w:rsidR="00C40CA0" w:rsidRPr="007204F1" w:rsidRDefault="00EF6AB0" w:rsidP="007204F1">
      <w:pPr>
        <w:widowControl/>
        <w:spacing w:line="400" w:lineRule="exact"/>
        <w:ind w:firstLineChars="300" w:firstLine="720"/>
        <w:rPr>
          <w:rFonts w:ascii="仿宋" w:eastAsia="仿宋" w:hAnsi="仿宋" w:cs="宋体"/>
          <w:color w:val="000000"/>
          <w:kern w:val="0"/>
          <w:sz w:val="24"/>
        </w:rPr>
      </w:pPr>
      <w:r w:rsidRPr="007204F1">
        <w:rPr>
          <w:rFonts w:ascii="仿宋" w:eastAsia="仿宋" w:hAnsi="仿宋" w:cs="宋体" w:hint="eastAsia"/>
          <w:color w:val="000000"/>
          <w:kern w:val="0"/>
          <w:sz w:val="24"/>
        </w:rPr>
        <w:t>绍兴职业技术学院</w:t>
      </w:r>
      <w:r w:rsidR="005F16D6">
        <w:rPr>
          <w:rFonts w:ascii="仿宋" w:eastAsia="仿宋" w:hAnsi="仿宋" w:cs="宋体"/>
          <w:color w:val="000000"/>
          <w:kern w:val="0"/>
          <w:sz w:val="24"/>
        </w:rPr>
        <w:pict>
          <v:shape id="_x0000_s2060" type="#_x0000_t32" style="position:absolute;left:0;text-align:left;margin-left:-11.9pt;margin-top:23.5pt;width:470.25pt;height:0;z-index:251657216;mso-position-horizontal-relative:text;mso-position-vertical-relative:text" o:connectortype="straight" o:regroupid="1"/>
        </w:pict>
      </w:r>
    </w:p>
    <w:p w:rsidR="00177996" w:rsidRPr="000E028E" w:rsidRDefault="00177996" w:rsidP="000E028E">
      <w:pPr>
        <w:widowControl/>
        <w:spacing w:line="400" w:lineRule="exact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177996" w:rsidRPr="000E028E" w:rsidSect="003F191C">
          <w:headerReference w:type="default" r:id="rId7"/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D14CBE" w:rsidRPr="007204F1" w:rsidRDefault="001E0B8A" w:rsidP="00866187">
      <w:pPr>
        <w:widowControl/>
        <w:spacing w:line="44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>附件</w:t>
      </w:r>
      <w:r w:rsidR="00214C2D"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>：</w:t>
      </w:r>
      <w:r w:rsidR="001D6E3E"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</w:t>
      </w:r>
      <w:r w:rsidR="00BB1789"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r w:rsidR="00866187"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</w:t>
      </w:r>
      <w:r w:rsidR="00E318E2" w:rsidRPr="007204F1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</w:t>
      </w:r>
      <w:r w:rsidR="00E318E2" w:rsidRPr="007204F1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   </w:t>
      </w:r>
    </w:p>
    <w:p w:rsidR="00BC0A31" w:rsidRPr="00BA658D" w:rsidRDefault="00BC0A31" w:rsidP="00E441F7">
      <w:pPr>
        <w:widowControl/>
        <w:spacing w:line="38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A658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参会回执</w:t>
      </w:r>
      <w:r w:rsidR="00D14CBE" w:rsidRPr="00BA658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</w:p>
    <w:tbl>
      <w:tblPr>
        <w:tblpPr w:leftFromText="180" w:rightFromText="180" w:vertAnchor="text" w:horzAnchor="page" w:tblpXSpec="center" w:tblpY="255"/>
        <w:tblW w:w="10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19"/>
        <w:gridCol w:w="708"/>
        <w:gridCol w:w="1097"/>
        <w:gridCol w:w="1880"/>
        <w:gridCol w:w="1667"/>
        <w:gridCol w:w="992"/>
        <w:gridCol w:w="1134"/>
        <w:gridCol w:w="1452"/>
      </w:tblGrid>
      <w:tr w:rsidR="00CB4CBC" w:rsidRPr="000443CF" w:rsidTr="002E22A2">
        <w:tc>
          <w:tcPr>
            <w:tcW w:w="1419" w:type="dxa"/>
            <w:vAlign w:val="center"/>
          </w:tcPr>
          <w:p w:rsidR="00CB4CBC" w:rsidRPr="000443CF" w:rsidRDefault="00CB4CBC" w:rsidP="002E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930" w:type="dxa"/>
            <w:gridSpan w:val="7"/>
            <w:vAlign w:val="center"/>
          </w:tcPr>
          <w:p w:rsidR="00CB4CBC" w:rsidRPr="000443CF" w:rsidRDefault="00CB4CBC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4CBC" w:rsidRPr="000443CF" w:rsidTr="002E22A2">
        <w:tc>
          <w:tcPr>
            <w:tcW w:w="1419" w:type="dxa"/>
            <w:vAlign w:val="center"/>
          </w:tcPr>
          <w:p w:rsidR="00CB4CBC" w:rsidRPr="000443CF" w:rsidRDefault="00CB4CBC" w:rsidP="002E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发票抬头</w:t>
            </w:r>
          </w:p>
        </w:tc>
        <w:tc>
          <w:tcPr>
            <w:tcW w:w="8930" w:type="dxa"/>
            <w:gridSpan w:val="7"/>
            <w:vAlign w:val="center"/>
          </w:tcPr>
          <w:p w:rsidR="00CB4CBC" w:rsidRPr="000443CF" w:rsidRDefault="00CB4CBC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2221" w:rsidRPr="000443CF" w:rsidTr="002E22A2">
        <w:trPr>
          <w:trHeight w:val="445"/>
        </w:trPr>
        <w:tc>
          <w:tcPr>
            <w:tcW w:w="10349" w:type="dxa"/>
            <w:gridSpan w:val="8"/>
            <w:vAlign w:val="center"/>
          </w:tcPr>
          <w:p w:rsidR="00D42221" w:rsidRPr="000443CF" w:rsidRDefault="00D42221" w:rsidP="002E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参会人员信息</w:t>
            </w:r>
          </w:p>
        </w:tc>
      </w:tr>
      <w:tr w:rsidR="002E22A2" w:rsidRPr="000443CF" w:rsidTr="0011785B">
        <w:tc>
          <w:tcPr>
            <w:tcW w:w="1419" w:type="dxa"/>
            <w:vAlign w:val="center"/>
          </w:tcPr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vAlign w:val="center"/>
          </w:tcPr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7" w:type="dxa"/>
            <w:vAlign w:val="center"/>
          </w:tcPr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880" w:type="dxa"/>
            <w:vAlign w:val="center"/>
          </w:tcPr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22A2" w:rsidRPr="000443CF" w:rsidRDefault="0011785B" w:rsidP="0011785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报到日期</w:t>
            </w:r>
          </w:p>
        </w:tc>
        <w:tc>
          <w:tcPr>
            <w:tcW w:w="1134" w:type="dxa"/>
            <w:vAlign w:val="center"/>
          </w:tcPr>
          <w:p w:rsidR="002E22A2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是否需要</w:t>
            </w:r>
          </w:p>
          <w:p w:rsidR="002E22A2" w:rsidRPr="000443CF" w:rsidRDefault="002E22A2" w:rsidP="002E22A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安排住宿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住宿要求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  <w:tr w:rsidR="002E22A2" w:rsidRPr="000443CF" w:rsidTr="0011785B">
        <w:tc>
          <w:tcPr>
            <w:tcW w:w="1419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2A2" w:rsidRPr="000443CF" w:rsidRDefault="002E22A2" w:rsidP="002E22A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2A2" w:rsidRPr="000443CF" w:rsidRDefault="002E22A2" w:rsidP="002E22A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□否</w:t>
            </w:r>
          </w:p>
        </w:tc>
        <w:tc>
          <w:tcPr>
            <w:tcW w:w="1452" w:type="dxa"/>
            <w:vAlign w:val="center"/>
          </w:tcPr>
          <w:p w:rsidR="002E22A2" w:rsidRPr="000443CF" w:rsidRDefault="002E22A2" w:rsidP="002E22A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43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□单间 □拼房</w:t>
            </w:r>
          </w:p>
        </w:tc>
      </w:tr>
    </w:tbl>
    <w:p w:rsidR="00BA658D" w:rsidRDefault="00BA658D" w:rsidP="00E66670">
      <w:pPr>
        <w:widowControl/>
        <w:spacing w:line="360" w:lineRule="exact"/>
        <w:ind w:left="242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A658D" w:rsidRDefault="00BA658D" w:rsidP="00E66670">
      <w:pPr>
        <w:widowControl/>
        <w:spacing w:line="360" w:lineRule="exact"/>
        <w:ind w:left="242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A0E34" w:rsidRDefault="00A342A2" w:rsidP="00EA0E34">
      <w:pPr>
        <w:widowControl/>
        <w:spacing w:line="360" w:lineRule="exact"/>
        <w:ind w:left="242"/>
        <w:jc w:val="left"/>
        <w:rPr>
          <w:rFonts w:ascii="宋体" w:hAnsi="宋体" w:cs="宋体"/>
          <w:color w:val="000000"/>
          <w:kern w:val="0"/>
          <w:szCs w:val="21"/>
        </w:rPr>
      </w:pPr>
      <w:r w:rsidRPr="00A342A2">
        <w:rPr>
          <w:rFonts w:ascii="宋体" w:hAnsi="宋体" w:cs="宋体" w:hint="eastAsia"/>
          <w:color w:val="000000"/>
          <w:kern w:val="0"/>
          <w:szCs w:val="21"/>
        </w:rPr>
        <w:t>备注：</w:t>
      </w:r>
    </w:p>
    <w:p w:rsidR="00305A88" w:rsidRDefault="00A342A2" w:rsidP="00EA0E34">
      <w:pPr>
        <w:widowControl/>
        <w:numPr>
          <w:ilvl w:val="0"/>
          <w:numId w:val="36"/>
        </w:numPr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A342A2">
        <w:rPr>
          <w:rFonts w:ascii="宋体" w:hAnsi="宋体" w:cs="宋体" w:hint="eastAsia"/>
          <w:color w:val="000000"/>
          <w:kern w:val="0"/>
          <w:szCs w:val="21"/>
        </w:rPr>
        <w:t>请报名参会单位填写参会回执，于201</w:t>
      </w:r>
      <w:r w:rsidR="00EA0E34">
        <w:rPr>
          <w:rFonts w:ascii="宋体" w:hAnsi="宋体" w:cs="宋体" w:hint="eastAsia"/>
          <w:color w:val="000000"/>
          <w:kern w:val="0"/>
          <w:szCs w:val="21"/>
        </w:rPr>
        <w:t>6</w:t>
      </w:r>
      <w:r w:rsidRPr="00A342A2">
        <w:rPr>
          <w:rFonts w:ascii="宋体" w:hAnsi="宋体" w:cs="宋体" w:hint="eastAsia"/>
          <w:color w:val="000000"/>
          <w:kern w:val="0"/>
          <w:szCs w:val="21"/>
        </w:rPr>
        <w:t>年</w:t>
      </w:r>
      <w:r w:rsidR="00726235">
        <w:rPr>
          <w:rFonts w:ascii="宋体" w:hAnsi="宋体" w:cs="宋体" w:hint="eastAsia"/>
          <w:color w:val="000000"/>
          <w:kern w:val="0"/>
          <w:szCs w:val="21"/>
        </w:rPr>
        <w:t>1</w:t>
      </w:r>
      <w:r w:rsidR="00EA0E34">
        <w:rPr>
          <w:rFonts w:ascii="宋体" w:hAnsi="宋体" w:cs="宋体" w:hint="eastAsia"/>
          <w:color w:val="000000"/>
          <w:kern w:val="0"/>
          <w:szCs w:val="21"/>
        </w:rPr>
        <w:t>0</w:t>
      </w:r>
      <w:r w:rsidRPr="00A342A2">
        <w:rPr>
          <w:rFonts w:ascii="宋体" w:hAnsi="宋体" w:cs="宋体" w:hint="eastAsia"/>
          <w:color w:val="000000"/>
          <w:kern w:val="0"/>
          <w:szCs w:val="21"/>
        </w:rPr>
        <w:t>月</w:t>
      </w:r>
      <w:r w:rsidR="00EA0E34">
        <w:rPr>
          <w:rFonts w:ascii="宋体" w:hAnsi="宋体" w:cs="宋体" w:hint="eastAsia"/>
          <w:color w:val="000000"/>
          <w:kern w:val="0"/>
          <w:szCs w:val="21"/>
        </w:rPr>
        <w:t>2</w:t>
      </w:r>
      <w:r w:rsidR="00AB6995">
        <w:rPr>
          <w:rFonts w:ascii="宋体" w:hAnsi="宋体" w:cs="宋体" w:hint="eastAsia"/>
          <w:color w:val="000000"/>
          <w:kern w:val="0"/>
          <w:szCs w:val="21"/>
        </w:rPr>
        <w:t>8</w:t>
      </w:r>
      <w:r w:rsidRPr="00A342A2">
        <w:rPr>
          <w:rFonts w:ascii="宋体" w:hAnsi="宋体" w:cs="宋体" w:hint="eastAsia"/>
          <w:color w:val="000000"/>
          <w:kern w:val="0"/>
          <w:szCs w:val="21"/>
        </w:rPr>
        <w:t>日前以传真或电子邮件方式反馈至</w:t>
      </w:r>
      <w:r>
        <w:rPr>
          <w:rFonts w:ascii="宋体" w:hAnsi="宋体" w:cs="宋体" w:hint="eastAsia"/>
          <w:color w:val="000000"/>
          <w:kern w:val="0"/>
          <w:szCs w:val="21"/>
        </w:rPr>
        <w:t>对话</w:t>
      </w:r>
      <w:r w:rsidRPr="00A342A2">
        <w:rPr>
          <w:rFonts w:ascii="宋体" w:hAnsi="宋体" w:cs="宋体" w:hint="eastAsia"/>
          <w:color w:val="000000"/>
          <w:kern w:val="0"/>
          <w:szCs w:val="21"/>
        </w:rPr>
        <w:t>活动</w:t>
      </w:r>
      <w:r>
        <w:rPr>
          <w:rFonts w:ascii="宋体" w:hAnsi="宋体" w:cs="宋体" w:hint="eastAsia"/>
          <w:color w:val="000000"/>
          <w:kern w:val="0"/>
          <w:szCs w:val="21"/>
        </w:rPr>
        <w:t>会务组办公室</w:t>
      </w:r>
      <w:r w:rsidRPr="00A342A2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A0E34" w:rsidRPr="00305A88" w:rsidRDefault="00305A88" w:rsidP="00305A88">
      <w:pPr>
        <w:widowControl/>
        <w:numPr>
          <w:ilvl w:val="0"/>
          <w:numId w:val="36"/>
        </w:numPr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305A88">
        <w:rPr>
          <w:rFonts w:ascii="宋体" w:hAnsi="宋体" w:cs="宋体" w:hint="eastAsia"/>
          <w:color w:val="000000"/>
          <w:kern w:val="0"/>
          <w:szCs w:val="21"/>
        </w:rPr>
        <w:t>联系人：张莹   电话：010-67174481 ；</w:t>
      </w:r>
      <w:r w:rsidR="00A342A2" w:rsidRPr="00305A88">
        <w:rPr>
          <w:rFonts w:ascii="宋体" w:hAnsi="宋体" w:cs="宋体" w:hint="eastAsia"/>
          <w:color w:val="000000"/>
          <w:kern w:val="0"/>
          <w:szCs w:val="21"/>
        </w:rPr>
        <w:t>传真：</w:t>
      </w:r>
      <w:r w:rsidR="00A342A2" w:rsidRPr="00305A88">
        <w:rPr>
          <w:rFonts w:ascii="宋体" w:hAnsi="宋体" w:cs="宋体"/>
          <w:color w:val="000000"/>
          <w:kern w:val="0"/>
          <w:szCs w:val="21"/>
        </w:rPr>
        <w:t>010-51410162</w:t>
      </w:r>
      <w:r w:rsidRPr="00305A88">
        <w:rPr>
          <w:rFonts w:ascii="宋体" w:hAnsi="宋体" w:cs="宋体" w:hint="eastAsia"/>
          <w:color w:val="000000"/>
          <w:kern w:val="0"/>
          <w:szCs w:val="21"/>
        </w:rPr>
        <w:t>；</w:t>
      </w:r>
      <w:r w:rsidR="00A342A2" w:rsidRPr="00305A88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305A88">
        <w:rPr>
          <w:rFonts w:ascii="宋体" w:hAnsi="宋体" w:cs="宋体"/>
          <w:color w:val="000000"/>
          <w:kern w:val="0"/>
          <w:szCs w:val="21"/>
        </w:rPr>
        <w:t>204125735</w:t>
      </w:r>
      <w:r w:rsidRPr="00305A88">
        <w:rPr>
          <w:rFonts w:ascii="宋体" w:hAnsi="宋体" w:cs="宋体" w:hint="eastAsia"/>
          <w:color w:val="000000"/>
          <w:kern w:val="0"/>
          <w:szCs w:val="21"/>
        </w:rPr>
        <w:t>@qq.com</w:t>
      </w:r>
      <w:r w:rsidR="00F37E32" w:rsidRPr="00305A88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:rsidR="00543CAC" w:rsidRPr="00543CAC" w:rsidRDefault="00966724" w:rsidP="00EA0E34">
      <w:pPr>
        <w:widowControl/>
        <w:numPr>
          <w:ilvl w:val="0"/>
          <w:numId w:val="36"/>
        </w:numPr>
        <w:spacing w:line="360" w:lineRule="exact"/>
        <w:jc w:val="left"/>
        <w:rPr>
          <w:kern w:val="0"/>
        </w:rPr>
      </w:pPr>
      <w:r w:rsidRPr="00703C16">
        <w:rPr>
          <w:rFonts w:ascii="宋体" w:hAnsi="宋体" w:cs="宋体" w:hint="eastAsia"/>
          <w:color w:val="000000"/>
          <w:kern w:val="0"/>
          <w:szCs w:val="21"/>
        </w:rPr>
        <w:t>单间：</w:t>
      </w:r>
      <w:r w:rsidRPr="00746381">
        <w:rPr>
          <w:rFonts w:ascii="宋体" w:hAnsi="宋体" w:cs="宋体" w:hint="eastAsia"/>
          <w:color w:val="000000"/>
          <w:kern w:val="0"/>
          <w:szCs w:val="21"/>
        </w:rPr>
        <w:t>参会者一人住一间</w:t>
      </w:r>
      <w:r w:rsidRPr="00703C16">
        <w:rPr>
          <w:rFonts w:ascii="宋体" w:hAnsi="宋体" w:cs="宋体" w:hint="eastAsia"/>
          <w:color w:val="000000"/>
          <w:kern w:val="0"/>
          <w:szCs w:val="21"/>
        </w:rPr>
        <w:t>；拼房：</w:t>
      </w:r>
      <w:r w:rsidRPr="00746381">
        <w:rPr>
          <w:rFonts w:ascii="宋体" w:hAnsi="宋体" w:cs="宋体" w:hint="eastAsia"/>
          <w:color w:val="000000"/>
          <w:kern w:val="0"/>
          <w:szCs w:val="21"/>
        </w:rPr>
        <w:t>参会者二人住一间</w:t>
      </w:r>
    </w:p>
    <w:sectPr w:rsidR="00543CAC" w:rsidRPr="00543CAC" w:rsidSect="00EA0E34">
      <w:pgSz w:w="11906" w:h="16838" w:code="9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DD" w:rsidRDefault="002B79DD">
      <w:r>
        <w:separator/>
      </w:r>
    </w:p>
  </w:endnote>
  <w:endnote w:type="continuationSeparator" w:id="0">
    <w:p w:rsidR="002B79DD" w:rsidRDefault="002B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Q.─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DD" w:rsidRDefault="002B79DD">
      <w:r>
        <w:separator/>
      </w:r>
    </w:p>
  </w:footnote>
  <w:footnote w:type="continuationSeparator" w:id="0">
    <w:p w:rsidR="002B79DD" w:rsidRDefault="002B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D4" w:rsidRDefault="00C06FD4" w:rsidP="002A5E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C76"/>
    <w:multiLevelType w:val="hybridMultilevel"/>
    <w:tmpl w:val="8EACCA98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BA20CFEC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3237317"/>
    <w:multiLevelType w:val="hybridMultilevel"/>
    <w:tmpl w:val="FA16A5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63177B7"/>
    <w:multiLevelType w:val="hybridMultilevel"/>
    <w:tmpl w:val="E81CF81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BA0121"/>
    <w:multiLevelType w:val="hybridMultilevel"/>
    <w:tmpl w:val="09D6B48E"/>
    <w:lvl w:ilvl="0" w:tplc="8D8EF8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7FF4615"/>
    <w:multiLevelType w:val="hybridMultilevel"/>
    <w:tmpl w:val="89A288A0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C9533A7"/>
    <w:multiLevelType w:val="hybridMultilevel"/>
    <w:tmpl w:val="FDAC7904"/>
    <w:lvl w:ilvl="0" w:tplc="04090017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E6410FA"/>
    <w:multiLevelType w:val="hybridMultilevel"/>
    <w:tmpl w:val="E41C97A6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EC23FC0"/>
    <w:multiLevelType w:val="hybridMultilevel"/>
    <w:tmpl w:val="B4EAFF88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AAA40B38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3EF2EA8"/>
    <w:multiLevelType w:val="hybridMultilevel"/>
    <w:tmpl w:val="3A9277EC"/>
    <w:lvl w:ilvl="0" w:tplc="355EA002">
      <w:start w:val="1"/>
      <w:numFmt w:val="japaneseCounting"/>
      <w:lvlText w:val="(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42146BF"/>
    <w:multiLevelType w:val="hybridMultilevel"/>
    <w:tmpl w:val="AD320096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7EA6356"/>
    <w:multiLevelType w:val="hybridMultilevel"/>
    <w:tmpl w:val="9E5250CC"/>
    <w:lvl w:ilvl="0" w:tplc="0409000F">
      <w:start w:val="1"/>
      <w:numFmt w:val="decimal"/>
      <w:lvlText w:val="%1."/>
      <w:lvlJc w:val="left"/>
      <w:pPr>
        <w:ind w:left="1408" w:hanging="420"/>
      </w:pPr>
    </w:lvl>
    <w:lvl w:ilvl="1" w:tplc="04090019" w:tentative="1">
      <w:start w:val="1"/>
      <w:numFmt w:val="lowerLetter"/>
      <w:lvlText w:val="%2)"/>
      <w:lvlJc w:val="left"/>
      <w:pPr>
        <w:ind w:left="1828" w:hanging="420"/>
      </w:p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</w:lvl>
  </w:abstractNum>
  <w:abstractNum w:abstractNumId="11">
    <w:nsid w:val="28FD1B75"/>
    <w:multiLevelType w:val="hybridMultilevel"/>
    <w:tmpl w:val="15F2358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>
    <w:nsid w:val="291A14CF"/>
    <w:multiLevelType w:val="hybridMultilevel"/>
    <w:tmpl w:val="EA2AE152"/>
    <w:lvl w:ilvl="0" w:tplc="680ADBBA">
      <w:start w:val="1"/>
      <w:numFmt w:val="japaneseCounting"/>
      <w:lvlText w:val="%1．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F94578"/>
    <w:multiLevelType w:val="hybridMultilevel"/>
    <w:tmpl w:val="9508000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4">
    <w:nsid w:val="30172E15"/>
    <w:multiLevelType w:val="hybridMultilevel"/>
    <w:tmpl w:val="3F228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D459F9"/>
    <w:multiLevelType w:val="hybridMultilevel"/>
    <w:tmpl w:val="DD3249C0"/>
    <w:lvl w:ilvl="0" w:tplc="245AE6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3E6068"/>
    <w:multiLevelType w:val="hybridMultilevel"/>
    <w:tmpl w:val="A25E611E"/>
    <w:lvl w:ilvl="0" w:tplc="BA20CFE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B16C77"/>
    <w:multiLevelType w:val="hybridMultilevel"/>
    <w:tmpl w:val="DDD601A0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4C3016AC"/>
    <w:multiLevelType w:val="hybridMultilevel"/>
    <w:tmpl w:val="75501638"/>
    <w:lvl w:ilvl="0" w:tplc="A838F6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4DB55625"/>
    <w:multiLevelType w:val="hybridMultilevel"/>
    <w:tmpl w:val="F128535E"/>
    <w:lvl w:ilvl="0" w:tplc="55FE757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DCB1E22"/>
    <w:multiLevelType w:val="hybridMultilevel"/>
    <w:tmpl w:val="9FF06A44"/>
    <w:lvl w:ilvl="0" w:tplc="436CFE44">
      <w:start w:val="1"/>
      <w:numFmt w:val="japaneseCounting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1">
    <w:nsid w:val="4E567E42"/>
    <w:multiLevelType w:val="hybridMultilevel"/>
    <w:tmpl w:val="1166F512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3966431"/>
    <w:multiLevelType w:val="hybridMultilevel"/>
    <w:tmpl w:val="CB4CAE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8C972FE"/>
    <w:multiLevelType w:val="hybridMultilevel"/>
    <w:tmpl w:val="0B7A8C22"/>
    <w:lvl w:ilvl="0" w:tplc="04090013">
      <w:start w:val="1"/>
      <w:numFmt w:val="chi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704" w:hanging="420"/>
      </w:pPr>
    </w:lvl>
    <w:lvl w:ilvl="2" w:tplc="0409001B" w:tentative="1">
      <w:start w:val="1"/>
      <w:numFmt w:val="lowerRoman"/>
      <w:lvlText w:val="%3."/>
      <w:lvlJc w:val="right"/>
      <w:pPr>
        <w:ind w:left="-2284" w:hanging="420"/>
      </w:pPr>
    </w:lvl>
    <w:lvl w:ilvl="3" w:tplc="0409000F" w:tentative="1">
      <w:start w:val="1"/>
      <w:numFmt w:val="decimal"/>
      <w:lvlText w:val="%4."/>
      <w:lvlJc w:val="left"/>
      <w:pPr>
        <w:ind w:left="-1864" w:hanging="420"/>
      </w:pPr>
    </w:lvl>
    <w:lvl w:ilvl="4" w:tplc="04090019" w:tentative="1">
      <w:start w:val="1"/>
      <w:numFmt w:val="lowerLetter"/>
      <w:lvlText w:val="%5)"/>
      <w:lvlJc w:val="left"/>
      <w:pPr>
        <w:ind w:left="-1444" w:hanging="420"/>
      </w:pPr>
    </w:lvl>
    <w:lvl w:ilvl="5" w:tplc="0409001B" w:tentative="1">
      <w:start w:val="1"/>
      <w:numFmt w:val="lowerRoman"/>
      <w:lvlText w:val="%6."/>
      <w:lvlJc w:val="right"/>
      <w:pPr>
        <w:ind w:left="-1024" w:hanging="420"/>
      </w:pPr>
    </w:lvl>
    <w:lvl w:ilvl="6" w:tplc="0409000F" w:tentative="1">
      <w:start w:val="1"/>
      <w:numFmt w:val="decimal"/>
      <w:lvlText w:val="%7."/>
      <w:lvlJc w:val="left"/>
      <w:pPr>
        <w:ind w:left="-604" w:hanging="420"/>
      </w:pPr>
    </w:lvl>
    <w:lvl w:ilvl="7" w:tplc="04090019" w:tentative="1">
      <w:start w:val="1"/>
      <w:numFmt w:val="lowerLetter"/>
      <w:lvlText w:val="%8)"/>
      <w:lvlJc w:val="left"/>
      <w:pPr>
        <w:ind w:left="-184" w:hanging="420"/>
      </w:pPr>
    </w:lvl>
    <w:lvl w:ilvl="8" w:tplc="0409001B" w:tentative="1">
      <w:start w:val="1"/>
      <w:numFmt w:val="lowerRoman"/>
      <w:lvlText w:val="%9."/>
      <w:lvlJc w:val="right"/>
      <w:pPr>
        <w:ind w:left="236" w:hanging="420"/>
      </w:pPr>
    </w:lvl>
  </w:abstractNum>
  <w:abstractNum w:abstractNumId="24">
    <w:nsid w:val="5DDC7F36"/>
    <w:multiLevelType w:val="hybridMultilevel"/>
    <w:tmpl w:val="84E6FC74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>
    <w:nsid w:val="5EC568AA"/>
    <w:multiLevelType w:val="hybridMultilevel"/>
    <w:tmpl w:val="0454696E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6">
    <w:nsid w:val="610017D2"/>
    <w:multiLevelType w:val="hybridMultilevel"/>
    <w:tmpl w:val="2696A1DA"/>
    <w:lvl w:ilvl="0" w:tplc="817618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6882D92"/>
    <w:multiLevelType w:val="hybridMultilevel"/>
    <w:tmpl w:val="CBAE5F9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9BA580B"/>
    <w:multiLevelType w:val="hybridMultilevel"/>
    <w:tmpl w:val="9E5831AC"/>
    <w:lvl w:ilvl="0" w:tplc="0352D00A">
      <w:start w:val="1"/>
      <w:numFmt w:val="chineseCountingThousand"/>
      <w:lvlText w:val="(%1)"/>
      <w:lvlJc w:val="left"/>
      <w:pPr>
        <w:ind w:left="98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6A051B06"/>
    <w:multiLevelType w:val="hybridMultilevel"/>
    <w:tmpl w:val="9A3A0B70"/>
    <w:lvl w:ilvl="0" w:tplc="16D090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CA8E8E">
      <w:start w:val="3"/>
      <w:numFmt w:val="japaneseCounting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>
    <w:nsid w:val="6AD778D3"/>
    <w:multiLevelType w:val="hybridMultilevel"/>
    <w:tmpl w:val="22EE81FE"/>
    <w:lvl w:ilvl="0" w:tplc="04090017">
      <w:start w:val="1"/>
      <w:numFmt w:val="chineseCountingThousand"/>
      <w:lvlText w:val="(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1">
    <w:nsid w:val="6DFC1A94"/>
    <w:multiLevelType w:val="hybridMultilevel"/>
    <w:tmpl w:val="BAB682E8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E6F6CC3"/>
    <w:multiLevelType w:val="hybridMultilevel"/>
    <w:tmpl w:val="99A00A4A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6F364AA6"/>
    <w:multiLevelType w:val="hybridMultilevel"/>
    <w:tmpl w:val="F1B8D53C"/>
    <w:lvl w:ilvl="0" w:tplc="5860EE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54417D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33330B4"/>
    <w:multiLevelType w:val="hybridMultilevel"/>
    <w:tmpl w:val="4ECC5A2A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5">
    <w:nsid w:val="737D5FF0"/>
    <w:multiLevelType w:val="hybridMultilevel"/>
    <w:tmpl w:val="9E5250CC"/>
    <w:lvl w:ilvl="0" w:tplc="0409000F">
      <w:start w:val="1"/>
      <w:numFmt w:val="decimal"/>
      <w:lvlText w:val="%1."/>
      <w:lvlJc w:val="left"/>
      <w:pPr>
        <w:ind w:left="1408" w:hanging="420"/>
      </w:pPr>
    </w:lvl>
    <w:lvl w:ilvl="1" w:tplc="04090019" w:tentative="1">
      <w:start w:val="1"/>
      <w:numFmt w:val="lowerLetter"/>
      <w:lvlText w:val="%2)"/>
      <w:lvlJc w:val="left"/>
      <w:pPr>
        <w:ind w:left="1828" w:hanging="420"/>
      </w:p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</w:lvl>
  </w:abstractNum>
  <w:abstractNum w:abstractNumId="36">
    <w:nsid w:val="73926774"/>
    <w:multiLevelType w:val="hybridMultilevel"/>
    <w:tmpl w:val="A3D81E4C"/>
    <w:lvl w:ilvl="0" w:tplc="894821F0">
      <w:start w:val="1"/>
      <w:numFmt w:val="decimal"/>
      <w:lvlText w:val="%1."/>
      <w:lvlJc w:val="left"/>
      <w:pPr>
        <w:ind w:left="662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37">
    <w:nsid w:val="742A4CE8"/>
    <w:multiLevelType w:val="hybridMultilevel"/>
    <w:tmpl w:val="0454696E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8">
    <w:nsid w:val="77D86970"/>
    <w:multiLevelType w:val="hybridMultilevel"/>
    <w:tmpl w:val="6FFA51C8"/>
    <w:lvl w:ilvl="0" w:tplc="8D8EF8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EC47114"/>
    <w:multiLevelType w:val="hybridMultilevel"/>
    <w:tmpl w:val="F0B4F0A6"/>
    <w:lvl w:ilvl="0" w:tplc="4BA0BDDA">
      <w:start w:val="1"/>
      <w:numFmt w:val="decimal"/>
      <w:lvlText w:val="%1．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7"/>
  </w:num>
  <w:num w:numId="5">
    <w:abstractNumId w:val="8"/>
  </w:num>
  <w:num w:numId="6">
    <w:abstractNumId w:val="9"/>
  </w:num>
  <w:num w:numId="7">
    <w:abstractNumId w:val="38"/>
  </w:num>
  <w:num w:numId="8">
    <w:abstractNumId w:val="7"/>
  </w:num>
  <w:num w:numId="9">
    <w:abstractNumId w:val="31"/>
  </w:num>
  <w:num w:numId="10">
    <w:abstractNumId w:val="21"/>
  </w:num>
  <w:num w:numId="11">
    <w:abstractNumId w:val="32"/>
  </w:num>
  <w:num w:numId="12">
    <w:abstractNumId w:val="15"/>
  </w:num>
  <w:num w:numId="13">
    <w:abstractNumId w:val="24"/>
  </w:num>
  <w:num w:numId="14">
    <w:abstractNumId w:val="19"/>
  </w:num>
  <w:num w:numId="15">
    <w:abstractNumId w:val="27"/>
  </w:num>
  <w:num w:numId="16">
    <w:abstractNumId w:val="16"/>
  </w:num>
  <w:num w:numId="17">
    <w:abstractNumId w:val="12"/>
  </w:num>
  <w:num w:numId="18">
    <w:abstractNumId w:val="23"/>
  </w:num>
  <w:num w:numId="19">
    <w:abstractNumId w:val="26"/>
  </w:num>
  <w:num w:numId="20">
    <w:abstractNumId w:val="29"/>
  </w:num>
  <w:num w:numId="21">
    <w:abstractNumId w:val="18"/>
  </w:num>
  <w:num w:numId="22">
    <w:abstractNumId w:val="20"/>
  </w:num>
  <w:num w:numId="23">
    <w:abstractNumId w:val="33"/>
  </w:num>
  <w:num w:numId="24">
    <w:abstractNumId w:val="5"/>
  </w:num>
  <w:num w:numId="25">
    <w:abstractNumId w:val="1"/>
  </w:num>
  <w:num w:numId="26">
    <w:abstractNumId w:val="14"/>
  </w:num>
  <w:num w:numId="27">
    <w:abstractNumId w:val="34"/>
  </w:num>
  <w:num w:numId="28">
    <w:abstractNumId w:val="25"/>
  </w:num>
  <w:num w:numId="29">
    <w:abstractNumId w:val="39"/>
  </w:num>
  <w:num w:numId="30">
    <w:abstractNumId w:val="22"/>
  </w:num>
  <w:num w:numId="31">
    <w:abstractNumId w:val="37"/>
  </w:num>
  <w:num w:numId="32">
    <w:abstractNumId w:val="35"/>
  </w:num>
  <w:num w:numId="33">
    <w:abstractNumId w:val="2"/>
  </w:num>
  <w:num w:numId="34">
    <w:abstractNumId w:val="28"/>
  </w:num>
  <w:num w:numId="35">
    <w:abstractNumId w:val="13"/>
  </w:num>
  <w:num w:numId="36">
    <w:abstractNumId w:val="36"/>
  </w:num>
  <w:num w:numId="37">
    <w:abstractNumId w:val="6"/>
  </w:num>
  <w:num w:numId="38">
    <w:abstractNumId w:val="11"/>
  </w:num>
  <w:num w:numId="39">
    <w:abstractNumId w:val="3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B8A"/>
    <w:rsid w:val="00000221"/>
    <w:rsid w:val="00001058"/>
    <w:rsid w:val="000103F6"/>
    <w:rsid w:val="00010765"/>
    <w:rsid w:val="0001149F"/>
    <w:rsid w:val="000122AC"/>
    <w:rsid w:val="000155E8"/>
    <w:rsid w:val="00015D87"/>
    <w:rsid w:val="000163B7"/>
    <w:rsid w:val="00016F94"/>
    <w:rsid w:val="000170D1"/>
    <w:rsid w:val="0001715B"/>
    <w:rsid w:val="000201E1"/>
    <w:rsid w:val="00020B0D"/>
    <w:rsid w:val="00020FF3"/>
    <w:rsid w:val="00022C4E"/>
    <w:rsid w:val="000238C8"/>
    <w:rsid w:val="00024638"/>
    <w:rsid w:val="00024D3F"/>
    <w:rsid w:val="000303CC"/>
    <w:rsid w:val="00034FE9"/>
    <w:rsid w:val="00040AAB"/>
    <w:rsid w:val="00041222"/>
    <w:rsid w:val="0004265C"/>
    <w:rsid w:val="000443CF"/>
    <w:rsid w:val="000456D3"/>
    <w:rsid w:val="0004688F"/>
    <w:rsid w:val="00047E2E"/>
    <w:rsid w:val="00052F06"/>
    <w:rsid w:val="00054004"/>
    <w:rsid w:val="00057AB2"/>
    <w:rsid w:val="00061B66"/>
    <w:rsid w:val="00063DB4"/>
    <w:rsid w:val="00064E7E"/>
    <w:rsid w:val="00070EA8"/>
    <w:rsid w:val="000763B5"/>
    <w:rsid w:val="00076B4C"/>
    <w:rsid w:val="00081022"/>
    <w:rsid w:val="000810C9"/>
    <w:rsid w:val="00082642"/>
    <w:rsid w:val="00084177"/>
    <w:rsid w:val="00085058"/>
    <w:rsid w:val="00085896"/>
    <w:rsid w:val="00085A21"/>
    <w:rsid w:val="00087690"/>
    <w:rsid w:val="000906FD"/>
    <w:rsid w:val="00091631"/>
    <w:rsid w:val="00093446"/>
    <w:rsid w:val="00093CBD"/>
    <w:rsid w:val="000944A7"/>
    <w:rsid w:val="00095BDF"/>
    <w:rsid w:val="000A17B1"/>
    <w:rsid w:val="000A1F28"/>
    <w:rsid w:val="000A470F"/>
    <w:rsid w:val="000A4F44"/>
    <w:rsid w:val="000A5307"/>
    <w:rsid w:val="000A5CB5"/>
    <w:rsid w:val="000A71D0"/>
    <w:rsid w:val="000B6CF9"/>
    <w:rsid w:val="000B7439"/>
    <w:rsid w:val="000C17C9"/>
    <w:rsid w:val="000C7AF6"/>
    <w:rsid w:val="000D29D0"/>
    <w:rsid w:val="000D311A"/>
    <w:rsid w:val="000D388F"/>
    <w:rsid w:val="000D446F"/>
    <w:rsid w:val="000D51FA"/>
    <w:rsid w:val="000D6E56"/>
    <w:rsid w:val="000E028E"/>
    <w:rsid w:val="000E1AA7"/>
    <w:rsid w:val="000E3555"/>
    <w:rsid w:val="000E39BF"/>
    <w:rsid w:val="000E726B"/>
    <w:rsid w:val="000F2383"/>
    <w:rsid w:val="000F6F06"/>
    <w:rsid w:val="000F7B3B"/>
    <w:rsid w:val="0010068E"/>
    <w:rsid w:val="00100A2E"/>
    <w:rsid w:val="00101CA7"/>
    <w:rsid w:val="00103C9F"/>
    <w:rsid w:val="001053DF"/>
    <w:rsid w:val="00106D7A"/>
    <w:rsid w:val="001126E4"/>
    <w:rsid w:val="00113AD8"/>
    <w:rsid w:val="0011687B"/>
    <w:rsid w:val="0011785B"/>
    <w:rsid w:val="00120929"/>
    <w:rsid w:val="0012478B"/>
    <w:rsid w:val="00125802"/>
    <w:rsid w:val="00125D4C"/>
    <w:rsid w:val="001312B7"/>
    <w:rsid w:val="00133A9D"/>
    <w:rsid w:val="00136C10"/>
    <w:rsid w:val="00153B71"/>
    <w:rsid w:val="001554A7"/>
    <w:rsid w:val="001565F1"/>
    <w:rsid w:val="00157396"/>
    <w:rsid w:val="001602FF"/>
    <w:rsid w:val="00161D6F"/>
    <w:rsid w:val="00164149"/>
    <w:rsid w:val="0016660A"/>
    <w:rsid w:val="00170159"/>
    <w:rsid w:val="00171C3B"/>
    <w:rsid w:val="00174E37"/>
    <w:rsid w:val="001756C1"/>
    <w:rsid w:val="00176E39"/>
    <w:rsid w:val="00177996"/>
    <w:rsid w:val="00181489"/>
    <w:rsid w:val="00182683"/>
    <w:rsid w:val="001840B8"/>
    <w:rsid w:val="001939BB"/>
    <w:rsid w:val="001954CF"/>
    <w:rsid w:val="001974AC"/>
    <w:rsid w:val="001A0144"/>
    <w:rsid w:val="001A35AE"/>
    <w:rsid w:val="001A5E4D"/>
    <w:rsid w:val="001B1BE1"/>
    <w:rsid w:val="001B2C95"/>
    <w:rsid w:val="001B471F"/>
    <w:rsid w:val="001B4DFE"/>
    <w:rsid w:val="001B667E"/>
    <w:rsid w:val="001B7D4E"/>
    <w:rsid w:val="001C3B20"/>
    <w:rsid w:val="001C44C4"/>
    <w:rsid w:val="001C457C"/>
    <w:rsid w:val="001C498E"/>
    <w:rsid w:val="001C5BB3"/>
    <w:rsid w:val="001D146A"/>
    <w:rsid w:val="001D6E3E"/>
    <w:rsid w:val="001D6EE2"/>
    <w:rsid w:val="001E0B8A"/>
    <w:rsid w:val="001E0D6C"/>
    <w:rsid w:val="001E0F5A"/>
    <w:rsid w:val="001E11CA"/>
    <w:rsid w:val="001E28A3"/>
    <w:rsid w:val="001E4D31"/>
    <w:rsid w:val="001F0D99"/>
    <w:rsid w:val="001F31BD"/>
    <w:rsid w:val="001F341E"/>
    <w:rsid w:val="001F5CE8"/>
    <w:rsid w:val="001F78E6"/>
    <w:rsid w:val="002016F0"/>
    <w:rsid w:val="00214C2D"/>
    <w:rsid w:val="002156F3"/>
    <w:rsid w:val="00216615"/>
    <w:rsid w:val="00221D3E"/>
    <w:rsid w:val="002254B3"/>
    <w:rsid w:val="002279A5"/>
    <w:rsid w:val="00227A19"/>
    <w:rsid w:val="00227EE9"/>
    <w:rsid w:val="00231195"/>
    <w:rsid w:val="00240186"/>
    <w:rsid w:val="00243472"/>
    <w:rsid w:val="002508F5"/>
    <w:rsid w:val="00251900"/>
    <w:rsid w:val="00252A6F"/>
    <w:rsid w:val="002532B2"/>
    <w:rsid w:val="00253A04"/>
    <w:rsid w:val="00256AFF"/>
    <w:rsid w:val="00261526"/>
    <w:rsid w:val="00262D92"/>
    <w:rsid w:val="00262DE0"/>
    <w:rsid w:val="0026554A"/>
    <w:rsid w:val="002666F9"/>
    <w:rsid w:val="00267357"/>
    <w:rsid w:val="00270613"/>
    <w:rsid w:val="00274379"/>
    <w:rsid w:val="00281092"/>
    <w:rsid w:val="00283198"/>
    <w:rsid w:val="00287BC2"/>
    <w:rsid w:val="002924C1"/>
    <w:rsid w:val="00293AB0"/>
    <w:rsid w:val="00294691"/>
    <w:rsid w:val="0029609A"/>
    <w:rsid w:val="00296264"/>
    <w:rsid w:val="00296A56"/>
    <w:rsid w:val="002A3950"/>
    <w:rsid w:val="002A5E7C"/>
    <w:rsid w:val="002B03A6"/>
    <w:rsid w:val="002B30A7"/>
    <w:rsid w:val="002B32E2"/>
    <w:rsid w:val="002B37F3"/>
    <w:rsid w:val="002B79DD"/>
    <w:rsid w:val="002C248A"/>
    <w:rsid w:val="002C73CE"/>
    <w:rsid w:val="002D0D53"/>
    <w:rsid w:val="002E0EE7"/>
    <w:rsid w:val="002E1671"/>
    <w:rsid w:val="002E1B74"/>
    <w:rsid w:val="002E22A2"/>
    <w:rsid w:val="002E5AB1"/>
    <w:rsid w:val="002E6B60"/>
    <w:rsid w:val="002F1E9E"/>
    <w:rsid w:val="002F5B57"/>
    <w:rsid w:val="002F5EA2"/>
    <w:rsid w:val="00301203"/>
    <w:rsid w:val="00301CF6"/>
    <w:rsid w:val="00302225"/>
    <w:rsid w:val="003051BC"/>
    <w:rsid w:val="00305A88"/>
    <w:rsid w:val="0031020C"/>
    <w:rsid w:val="00311FD4"/>
    <w:rsid w:val="0031566A"/>
    <w:rsid w:val="00316346"/>
    <w:rsid w:val="003207FC"/>
    <w:rsid w:val="00322440"/>
    <w:rsid w:val="0032261F"/>
    <w:rsid w:val="00323C28"/>
    <w:rsid w:val="00325A0D"/>
    <w:rsid w:val="00331DDD"/>
    <w:rsid w:val="003367B8"/>
    <w:rsid w:val="0034136B"/>
    <w:rsid w:val="00344E64"/>
    <w:rsid w:val="00350B4B"/>
    <w:rsid w:val="00352412"/>
    <w:rsid w:val="00352D3B"/>
    <w:rsid w:val="003530B8"/>
    <w:rsid w:val="003533BB"/>
    <w:rsid w:val="00353D4A"/>
    <w:rsid w:val="00355F72"/>
    <w:rsid w:val="003569DD"/>
    <w:rsid w:val="00357532"/>
    <w:rsid w:val="00357905"/>
    <w:rsid w:val="00362BA1"/>
    <w:rsid w:val="00362C6B"/>
    <w:rsid w:val="00365745"/>
    <w:rsid w:val="0037076D"/>
    <w:rsid w:val="00373956"/>
    <w:rsid w:val="00377CB4"/>
    <w:rsid w:val="00387C75"/>
    <w:rsid w:val="003923E1"/>
    <w:rsid w:val="0039296A"/>
    <w:rsid w:val="00393446"/>
    <w:rsid w:val="003934D7"/>
    <w:rsid w:val="00394BEC"/>
    <w:rsid w:val="0039690C"/>
    <w:rsid w:val="003A416E"/>
    <w:rsid w:val="003A4E9E"/>
    <w:rsid w:val="003A68CA"/>
    <w:rsid w:val="003B4514"/>
    <w:rsid w:val="003B6BAB"/>
    <w:rsid w:val="003B72AF"/>
    <w:rsid w:val="003C1444"/>
    <w:rsid w:val="003C1A65"/>
    <w:rsid w:val="003D0E8A"/>
    <w:rsid w:val="003D1AD9"/>
    <w:rsid w:val="003D71A6"/>
    <w:rsid w:val="003E0A09"/>
    <w:rsid w:val="003E625C"/>
    <w:rsid w:val="003F1665"/>
    <w:rsid w:val="003F191C"/>
    <w:rsid w:val="003F2638"/>
    <w:rsid w:val="003F7CB7"/>
    <w:rsid w:val="00401061"/>
    <w:rsid w:val="00402AFA"/>
    <w:rsid w:val="00403A68"/>
    <w:rsid w:val="0040627D"/>
    <w:rsid w:val="0041045D"/>
    <w:rsid w:val="0041182F"/>
    <w:rsid w:val="0041528B"/>
    <w:rsid w:val="00420CCF"/>
    <w:rsid w:val="00427554"/>
    <w:rsid w:val="00431551"/>
    <w:rsid w:val="004327A7"/>
    <w:rsid w:val="00437A3B"/>
    <w:rsid w:val="00437F49"/>
    <w:rsid w:val="00443100"/>
    <w:rsid w:val="0044688D"/>
    <w:rsid w:val="0044707A"/>
    <w:rsid w:val="004471BB"/>
    <w:rsid w:val="00450392"/>
    <w:rsid w:val="00451EB8"/>
    <w:rsid w:val="00453A76"/>
    <w:rsid w:val="00453FFE"/>
    <w:rsid w:val="00457B5D"/>
    <w:rsid w:val="00457E55"/>
    <w:rsid w:val="00464EC8"/>
    <w:rsid w:val="0046687A"/>
    <w:rsid w:val="00482865"/>
    <w:rsid w:val="00483A37"/>
    <w:rsid w:val="00485E31"/>
    <w:rsid w:val="004955C7"/>
    <w:rsid w:val="004A161A"/>
    <w:rsid w:val="004A1819"/>
    <w:rsid w:val="004A1FDB"/>
    <w:rsid w:val="004A206E"/>
    <w:rsid w:val="004B1B2D"/>
    <w:rsid w:val="004B242D"/>
    <w:rsid w:val="004C3009"/>
    <w:rsid w:val="004C31A8"/>
    <w:rsid w:val="004C53B3"/>
    <w:rsid w:val="004C5F6A"/>
    <w:rsid w:val="004C6CDB"/>
    <w:rsid w:val="004D2843"/>
    <w:rsid w:val="004D3561"/>
    <w:rsid w:val="004D4BC8"/>
    <w:rsid w:val="004D5288"/>
    <w:rsid w:val="004E3134"/>
    <w:rsid w:val="004E4B9B"/>
    <w:rsid w:val="004E6608"/>
    <w:rsid w:val="004F062A"/>
    <w:rsid w:val="004F2824"/>
    <w:rsid w:val="004F2C90"/>
    <w:rsid w:val="004F6985"/>
    <w:rsid w:val="005028A5"/>
    <w:rsid w:val="005041DA"/>
    <w:rsid w:val="00505092"/>
    <w:rsid w:val="00505B20"/>
    <w:rsid w:val="005071EB"/>
    <w:rsid w:val="005077CC"/>
    <w:rsid w:val="00510B84"/>
    <w:rsid w:val="00512336"/>
    <w:rsid w:val="00515463"/>
    <w:rsid w:val="00516881"/>
    <w:rsid w:val="005176FB"/>
    <w:rsid w:val="00517AE8"/>
    <w:rsid w:val="00520BE2"/>
    <w:rsid w:val="005248B8"/>
    <w:rsid w:val="00524AA7"/>
    <w:rsid w:val="00526C4A"/>
    <w:rsid w:val="0054297E"/>
    <w:rsid w:val="00543CAC"/>
    <w:rsid w:val="00550AA8"/>
    <w:rsid w:val="00552D94"/>
    <w:rsid w:val="00556F6D"/>
    <w:rsid w:val="00561945"/>
    <w:rsid w:val="0056306B"/>
    <w:rsid w:val="00564E5B"/>
    <w:rsid w:val="00566AB7"/>
    <w:rsid w:val="00574656"/>
    <w:rsid w:val="0057523C"/>
    <w:rsid w:val="00577EBA"/>
    <w:rsid w:val="00581BB0"/>
    <w:rsid w:val="00594C79"/>
    <w:rsid w:val="00596F49"/>
    <w:rsid w:val="00596F4F"/>
    <w:rsid w:val="005B1B40"/>
    <w:rsid w:val="005B1DD6"/>
    <w:rsid w:val="005B4CA2"/>
    <w:rsid w:val="005B5188"/>
    <w:rsid w:val="005B6900"/>
    <w:rsid w:val="005B7552"/>
    <w:rsid w:val="005C139F"/>
    <w:rsid w:val="005C2CD9"/>
    <w:rsid w:val="005C493D"/>
    <w:rsid w:val="005C6910"/>
    <w:rsid w:val="005C6FC7"/>
    <w:rsid w:val="005C7893"/>
    <w:rsid w:val="005D1C54"/>
    <w:rsid w:val="005D433A"/>
    <w:rsid w:val="005E5A59"/>
    <w:rsid w:val="005F16D6"/>
    <w:rsid w:val="006020C6"/>
    <w:rsid w:val="00602374"/>
    <w:rsid w:val="0060497C"/>
    <w:rsid w:val="00604FD6"/>
    <w:rsid w:val="006052CE"/>
    <w:rsid w:val="006105DB"/>
    <w:rsid w:val="0061273B"/>
    <w:rsid w:val="00614EF1"/>
    <w:rsid w:val="00620828"/>
    <w:rsid w:val="00622AA5"/>
    <w:rsid w:val="0063060C"/>
    <w:rsid w:val="00632F7E"/>
    <w:rsid w:val="006366C5"/>
    <w:rsid w:val="00636FCC"/>
    <w:rsid w:val="00641807"/>
    <w:rsid w:val="00645FF1"/>
    <w:rsid w:val="0064657E"/>
    <w:rsid w:val="006475D6"/>
    <w:rsid w:val="00647C7E"/>
    <w:rsid w:val="00647DAE"/>
    <w:rsid w:val="00652E66"/>
    <w:rsid w:val="0065682D"/>
    <w:rsid w:val="006656FF"/>
    <w:rsid w:val="00671E50"/>
    <w:rsid w:val="00672731"/>
    <w:rsid w:val="00673742"/>
    <w:rsid w:val="0067425F"/>
    <w:rsid w:val="00680671"/>
    <w:rsid w:val="006823A9"/>
    <w:rsid w:val="00687F18"/>
    <w:rsid w:val="006903EA"/>
    <w:rsid w:val="00691147"/>
    <w:rsid w:val="0069225E"/>
    <w:rsid w:val="006929AD"/>
    <w:rsid w:val="006966B8"/>
    <w:rsid w:val="006A34A0"/>
    <w:rsid w:val="006B0D5D"/>
    <w:rsid w:val="006B1FFF"/>
    <w:rsid w:val="006C17D6"/>
    <w:rsid w:val="006C26C7"/>
    <w:rsid w:val="006C2E5F"/>
    <w:rsid w:val="006C37E7"/>
    <w:rsid w:val="006C793A"/>
    <w:rsid w:val="006D56C4"/>
    <w:rsid w:val="006D6587"/>
    <w:rsid w:val="006D66E9"/>
    <w:rsid w:val="006D7ACE"/>
    <w:rsid w:val="006D7B1D"/>
    <w:rsid w:val="006E02CE"/>
    <w:rsid w:val="006E0F35"/>
    <w:rsid w:val="006E1F9C"/>
    <w:rsid w:val="006E2520"/>
    <w:rsid w:val="006E37C1"/>
    <w:rsid w:val="006E4CC3"/>
    <w:rsid w:val="006E5D8E"/>
    <w:rsid w:val="006E7CD7"/>
    <w:rsid w:val="006F12D0"/>
    <w:rsid w:val="006F1BBA"/>
    <w:rsid w:val="006F41AC"/>
    <w:rsid w:val="006F468E"/>
    <w:rsid w:val="006F7BAB"/>
    <w:rsid w:val="00703C16"/>
    <w:rsid w:val="0070515C"/>
    <w:rsid w:val="0070742D"/>
    <w:rsid w:val="00710180"/>
    <w:rsid w:val="007177B0"/>
    <w:rsid w:val="007204F1"/>
    <w:rsid w:val="0072525F"/>
    <w:rsid w:val="00726235"/>
    <w:rsid w:val="007271E6"/>
    <w:rsid w:val="00732035"/>
    <w:rsid w:val="00732911"/>
    <w:rsid w:val="0073365D"/>
    <w:rsid w:val="00734D83"/>
    <w:rsid w:val="00736C8B"/>
    <w:rsid w:val="00737873"/>
    <w:rsid w:val="00743A49"/>
    <w:rsid w:val="00744FC9"/>
    <w:rsid w:val="00746381"/>
    <w:rsid w:val="007526B7"/>
    <w:rsid w:val="0075306D"/>
    <w:rsid w:val="0075509F"/>
    <w:rsid w:val="00755F18"/>
    <w:rsid w:val="007571A1"/>
    <w:rsid w:val="007718A2"/>
    <w:rsid w:val="0077239C"/>
    <w:rsid w:val="00772845"/>
    <w:rsid w:val="00773486"/>
    <w:rsid w:val="0078138A"/>
    <w:rsid w:val="0078251B"/>
    <w:rsid w:val="0078372A"/>
    <w:rsid w:val="00784D04"/>
    <w:rsid w:val="007852AE"/>
    <w:rsid w:val="00786C43"/>
    <w:rsid w:val="00786F4C"/>
    <w:rsid w:val="007879D7"/>
    <w:rsid w:val="00792971"/>
    <w:rsid w:val="0079487A"/>
    <w:rsid w:val="007A158F"/>
    <w:rsid w:val="007A30BA"/>
    <w:rsid w:val="007A57DE"/>
    <w:rsid w:val="007A7AB9"/>
    <w:rsid w:val="007B12D7"/>
    <w:rsid w:val="007B2599"/>
    <w:rsid w:val="007B45AF"/>
    <w:rsid w:val="007B494F"/>
    <w:rsid w:val="007C1ADB"/>
    <w:rsid w:val="007C3829"/>
    <w:rsid w:val="007C5726"/>
    <w:rsid w:val="007C702E"/>
    <w:rsid w:val="007D2698"/>
    <w:rsid w:val="007D452D"/>
    <w:rsid w:val="007E0993"/>
    <w:rsid w:val="007E26AF"/>
    <w:rsid w:val="007E4368"/>
    <w:rsid w:val="007F010D"/>
    <w:rsid w:val="007F509A"/>
    <w:rsid w:val="007F7B86"/>
    <w:rsid w:val="00800166"/>
    <w:rsid w:val="008022E9"/>
    <w:rsid w:val="00802C18"/>
    <w:rsid w:val="00803E0A"/>
    <w:rsid w:val="00804971"/>
    <w:rsid w:val="00806FAB"/>
    <w:rsid w:val="008100A3"/>
    <w:rsid w:val="00813D8A"/>
    <w:rsid w:val="008142D9"/>
    <w:rsid w:val="00814463"/>
    <w:rsid w:val="00815F35"/>
    <w:rsid w:val="00816BEB"/>
    <w:rsid w:val="0082300A"/>
    <w:rsid w:val="0082482C"/>
    <w:rsid w:val="00825600"/>
    <w:rsid w:val="008265C9"/>
    <w:rsid w:val="00832BF9"/>
    <w:rsid w:val="008352C9"/>
    <w:rsid w:val="00835515"/>
    <w:rsid w:val="00836ECD"/>
    <w:rsid w:val="00840A6A"/>
    <w:rsid w:val="00842765"/>
    <w:rsid w:val="00843489"/>
    <w:rsid w:val="0084391E"/>
    <w:rsid w:val="00843B36"/>
    <w:rsid w:val="00853608"/>
    <w:rsid w:val="00854726"/>
    <w:rsid w:val="00855FD6"/>
    <w:rsid w:val="008572DE"/>
    <w:rsid w:val="0086057C"/>
    <w:rsid w:val="008606C9"/>
    <w:rsid w:val="00866187"/>
    <w:rsid w:val="00867E9C"/>
    <w:rsid w:val="008717E1"/>
    <w:rsid w:val="00874129"/>
    <w:rsid w:val="0087559E"/>
    <w:rsid w:val="0087719E"/>
    <w:rsid w:val="00883F54"/>
    <w:rsid w:val="00893240"/>
    <w:rsid w:val="00894CF4"/>
    <w:rsid w:val="008967B4"/>
    <w:rsid w:val="00896852"/>
    <w:rsid w:val="008A00B7"/>
    <w:rsid w:val="008A4431"/>
    <w:rsid w:val="008A70F5"/>
    <w:rsid w:val="008B0DE3"/>
    <w:rsid w:val="008B43A0"/>
    <w:rsid w:val="008B4BAE"/>
    <w:rsid w:val="008B7D85"/>
    <w:rsid w:val="008C44CB"/>
    <w:rsid w:val="008C6CC0"/>
    <w:rsid w:val="008E15C3"/>
    <w:rsid w:val="008E1D82"/>
    <w:rsid w:val="008E5222"/>
    <w:rsid w:val="008E6F44"/>
    <w:rsid w:val="008E73E6"/>
    <w:rsid w:val="008F2106"/>
    <w:rsid w:val="008F3D0E"/>
    <w:rsid w:val="008F79A8"/>
    <w:rsid w:val="0091289E"/>
    <w:rsid w:val="00913ADC"/>
    <w:rsid w:val="009152EB"/>
    <w:rsid w:val="009329D6"/>
    <w:rsid w:val="009348CB"/>
    <w:rsid w:val="009357C3"/>
    <w:rsid w:val="00935D77"/>
    <w:rsid w:val="009460C4"/>
    <w:rsid w:val="00947D1D"/>
    <w:rsid w:val="00947D36"/>
    <w:rsid w:val="00950BC4"/>
    <w:rsid w:val="00950F41"/>
    <w:rsid w:val="00956674"/>
    <w:rsid w:val="009612BC"/>
    <w:rsid w:val="009637D3"/>
    <w:rsid w:val="00963ACC"/>
    <w:rsid w:val="00965FED"/>
    <w:rsid w:val="0096604F"/>
    <w:rsid w:val="009663FD"/>
    <w:rsid w:val="00966724"/>
    <w:rsid w:val="00967DBC"/>
    <w:rsid w:val="0097354C"/>
    <w:rsid w:val="009748F9"/>
    <w:rsid w:val="00974EE6"/>
    <w:rsid w:val="00977E30"/>
    <w:rsid w:val="00981710"/>
    <w:rsid w:val="00986290"/>
    <w:rsid w:val="00996731"/>
    <w:rsid w:val="009A103D"/>
    <w:rsid w:val="009A1A6B"/>
    <w:rsid w:val="009A59F8"/>
    <w:rsid w:val="009A759E"/>
    <w:rsid w:val="009B1B3A"/>
    <w:rsid w:val="009B1F49"/>
    <w:rsid w:val="009B4EF4"/>
    <w:rsid w:val="009B777F"/>
    <w:rsid w:val="009C4E88"/>
    <w:rsid w:val="009C5346"/>
    <w:rsid w:val="009C6082"/>
    <w:rsid w:val="009C6489"/>
    <w:rsid w:val="009D1C6D"/>
    <w:rsid w:val="009D541C"/>
    <w:rsid w:val="009E2B9E"/>
    <w:rsid w:val="009E6FB3"/>
    <w:rsid w:val="009E7A2B"/>
    <w:rsid w:val="009F1A38"/>
    <w:rsid w:val="009F5DD1"/>
    <w:rsid w:val="009F648C"/>
    <w:rsid w:val="009F6C1C"/>
    <w:rsid w:val="00A01E0A"/>
    <w:rsid w:val="00A02B5F"/>
    <w:rsid w:val="00A03536"/>
    <w:rsid w:val="00A041EE"/>
    <w:rsid w:val="00A12CB9"/>
    <w:rsid w:val="00A1376F"/>
    <w:rsid w:val="00A13810"/>
    <w:rsid w:val="00A1427F"/>
    <w:rsid w:val="00A16122"/>
    <w:rsid w:val="00A17F06"/>
    <w:rsid w:val="00A207C1"/>
    <w:rsid w:val="00A27C52"/>
    <w:rsid w:val="00A3086D"/>
    <w:rsid w:val="00A30F00"/>
    <w:rsid w:val="00A31F37"/>
    <w:rsid w:val="00A32604"/>
    <w:rsid w:val="00A342A2"/>
    <w:rsid w:val="00A35F61"/>
    <w:rsid w:val="00A36E96"/>
    <w:rsid w:val="00A400E1"/>
    <w:rsid w:val="00A4192E"/>
    <w:rsid w:val="00A51C2C"/>
    <w:rsid w:val="00A57A67"/>
    <w:rsid w:val="00A62BAC"/>
    <w:rsid w:val="00A6734F"/>
    <w:rsid w:val="00A711D6"/>
    <w:rsid w:val="00A71BA8"/>
    <w:rsid w:val="00A73904"/>
    <w:rsid w:val="00A74C54"/>
    <w:rsid w:val="00A756B2"/>
    <w:rsid w:val="00A76660"/>
    <w:rsid w:val="00A77C23"/>
    <w:rsid w:val="00A82371"/>
    <w:rsid w:val="00A826FD"/>
    <w:rsid w:val="00A82712"/>
    <w:rsid w:val="00A91B6F"/>
    <w:rsid w:val="00A935EF"/>
    <w:rsid w:val="00A94171"/>
    <w:rsid w:val="00A9580B"/>
    <w:rsid w:val="00A95D4A"/>
    <w:rsid w:val="00A96CAC"/>
    <w:rsid w:val="00A978D4"/>
    <w:rsid w:val="00AA21E1"/>
    <w:rsid w:val="00AA6071"/>
    <w:rsid w:val="00AA6172"/>
    <w:rsid w:val="00AB11BA"/>
    <w:rsid w:val="00AB1FD7"/>
    <w:rsid w:val="00AB2AB0"/>
    <w:rsid w:val="00AB6995"/>
    <w:rsid w:val="00AB6DEE"/>
    <w:rsid w:val="00AB77FD"/>
    <w:rsid w:val="00AC2BC5"/>
    <w:rsid w:val="00AC370D"/>
    <w:rsid w:val="00AC3E22"/>
    <w:rsid w:val="00AD21A7"/>
    <w:rsid w:val="00AD2B7B"/>
    <w:rsid w:val="00AD2BB2"/>
    <w:rsid w:val="00AD56B2"/>
    <w:rsid w:val="00AD5FAB"/>
    <w:rsid w:val="00AE72DE"/>
    <w:rsid w:val="00AE79C8"/>
    <w:rsid w:val="00AE7B9F"/>
    <w:rsid w:val="00AF0629"/>
    <w:rsid w:val="00AF358E"/>
    <w:rsid w:val="00AF5CC2"/>
    <w:rsid w:val="00AF6BC4"/>
    <w:rsid w:val="00AF7FAE"/>
    <w:rsid w:val="00B00B21"/>
    <w:rsid w:val="00B04E79"/>
    <w:rsid w:val="00B10E0D"/>
    <w:rsid w:val="00B16132"/>
    <w:rsid w:val="00B17F1F"/>
    <w:rsid w:val="00B2254E"/>
    <w:rsid w:val="00B25A2D"/>
    <w:rsid w:val="00B25C60"/>
    <w:rsid w:val="00B2776E"/>
    <w:rsid w:val="00B305A2"/>
    <w:rsid w:val="00B31D79"/>
    <w:rsid w:val="00B3237D"/>
    <w:rsid w:val="00B366E5"/>
    <w:rsid w:val="00B36C1B"/>
    <w:rsid w:val="00B40DFF"/>
    <w:rsid w:val="00B4378D"/>
    <w:rsid w:val="00B43810"/>
    <w:rsid w:val="00B44D8F"/>
    <w:rsid w:val="00B46948"/>
    <w:rsid w:val="00B54D50"/>
    <w:rsid w:val="00B55DCF"/>
    <w:rsid w:val="00B62651"/>
    <w:rsid w:val="00B633D9"/>
    <w:rsid w:val="00B63E60"/>
    <w:rsid w:val="00B6682A"/>
    <w:rsid w:val="00B6771F"/>
    <w:rsid w:val="00B700B3"/>
    <w:rsid w:val="00B71CCD"/>
    <w:rsid w:val="00B73081"/>
    <w:rsid w:val="00B762D5"/>
    <w:rsid w:val="00B83C48"/>
    <w:rsid w:val="00B84EEF"/>
    <w:rsid w:val="00B857C9"/>
    <w:rsid w:val="00B90DB7"/>
    <w:rsid w:val="00B913BF"/>
    <w:rsid w:val="00B94145"/>
    <w:rsid w:val="00BA1F7E"/>
    <w:rsid w:val="00BA38F8"/>
    <w:rsid w:val="00BA4B08"/>
    <w:rsid w:val="00BA5A70"/>
    <w:rsid w:val="00BA658D"/>
    <w:rsid w:val="00BA6B10"/>
    <w:rsid w:val="00BB1789"/>
    <w:rsid w:val="00BB4440"/>
    <w:rsid w:val="00BB5B81"/>
    <w:rsid w:val="00BB7E82"/>
    <w:rsid w:val="00BC0A31"/>
    <w:rsid w:val="00BC3821"/>
    <w:rsid w:val="00BC653A"/>
    <w:rsid w:val="00BD0678"/>
    <w:rsid w:val="00BD33D7"/>
    <w:rsid w:val="00BE1644"/>
    <w:rsid w:val="00BE1F4B"/>
    <w:rsid w:val="00BE407A"/>
    <w:rsid w:val="00BE59D9"/>
    <w:rsid w:val="00BE7EC3"/>
    <w:rsid w:val="00BF5A6E"/>
    <w:rsid w:val="00C01074"/>
    <w:rsid w:val="00C01E12"/>
    <w:rsid w:val="00C05E01"/>
    <w:rsid w:val="00C06FD4"/>
    <w:rsid w:val="00C12C84"/>
    <w:rsid w:val="00C13068"/>
    <w:rsid w:val="00C142C7"/>
    <w:rsid w:val="00C17FA0"/>
    <w:rsid w:val="00C22669"/>
    <w:rsid w:val="00C2438B"/>
    <w:rsid w:val="00C24792"/>
    <w:rsid w:val="00C27EE2"/>
    <w:rsid w:val="00C323FC"/>
    <w:rsid w:val="00C34613"/>
    <w:rsid w:val="00C34C98"/>
    <w:rsid w:val="00C36EE4"/>
    <w:rsid w:val="00C372C2"/>
    <w:rsid w:val="00C37984"/>
    <w:rsid w:val="00C40CA0"/>
    <w:rsid w:val="00C41C01"/>
    <w:rsid w:val="00C4370C"/>
    <w:rsid w:val="00C438B5"/>
    <w:rsid w:val="00C4647D"/>
    <w:rsid w:val="00C47951"/>
    <w:rsid w:val="00C54FB4"/>
    <w:rsid w:val="00C551FB"/>
    <w:rsid w:val="00C56319"/>
    <w:rsid w:val="00C60134"/>
    <w:rsid w:val="00C6140F"/>
    <w:rsid w:val="00C623A5"/>
    <w:rsid w:val="00C62ACE"/>
    <w:rsid w:val="00C635A6"/>
    <w:rsid w:val="00C671DA"/>
    <w:rsid w:val="00C67A74"/>
    <w:rsid w:val="00C7035A"/>
    <w:rsid w:val="00C71C42"/>
    <w:rsid w:val="00C740F2"/>
    <w:rsid w:val="00C76718"/>
    <w:rsid w:val="00C8738A"/>
    <w:rsid w:val="00C93D2B"/>
    <w:rsid w:val="00C96BCB"/>
    <w:rsid w:val="00C973BF"/>
    <w:rsid w:val="00C97A03"/>
    <w:rsid w:val="00C97C5C"/>
    <w:rsid w:val="00CA0889"/>
    <w:rsid w:val="00CA44B1"/>
    <w:rsid w:val="00CB10B7"/>
    <w:rsid w:val="00CB4CBC"/>
    <w:rsid w:val="00CC1CD4"/>
    <w:rsid w:val="00CC1F23"/>
    <w:rsid w:val="00CC310E"/>
    <w:rsid w:val="00CC35ED"/>
    <w:rsid w:val="00CC60AF"/>
    <w:rsid w:val="00CC7190"/>
    <w:rsid w:val="00CD14F7"/>
    <w:rsid w:val="00CD1760"/>
    <w:rsid w:val="00CE049C"/>
    <w:rsid w:val="00CE56B8"/>
    <w:rsid w:val="00CE647A"/>
    <w:rsid w:val="00CF0EF1"/>
    <w:rsid w:val="00CF36B0"/>
    <w:rsid w:val="00CF79CF"/>
    <w:rsid w:val="00D02EF6"/>
    <w:rsid w:val="00D03A91"/>
    <w:rsid w:val="00D0596E"/>
    <w:rsid w:val="00D059DB"/>
    <w:rsid w:val="00D10578"/>
    <w:rsid w:val="00D10706"/>
    <w:rsid w:val="00D10FD0"/>
    <w:rsid w:val="00D131FB"/>
    <w:rsid w:val="00D14A29"/>
    <w:rsid w:val="00D14CBE"/>
    <w:rsid w:val="00D15DEB"/>
    <w:rsid w:val="00D172E5"/>
    <w:rsid w:val="00D206D0"/>
    <w:rsid w:val="00D24B98"/>
    <w:rsid w:val="00D26CAC"/>
    <w:rsid w:val="00D26F3F"/>
    <w:rsid w:val="00D30A05"/>
    <w:rsid w:val="00D32DF9"/>
    <w:rsid w:val="00D42221"/>
    <w:rsid w:val="00D441B4"/>
    <w:rsid w:val="00D45707"/>
    <w:rsid w:val="00D511CC"/>
    <w:rsid w:val="00D53469"/>
    <w:rsid w:val="00D53ED6"/>
    <w:rsid w:val="00D55534"/>
    <w:rsid w:val="00D56D28"/>
    <w:rsid w:val="00D57AD8"/>
    <w:rsid w:val="00D6543E"/>
    <w:rsid w:val="00D67B6D"/>
    <w:rsid w:val="00D7141E"/>
    <w:rsid w:val="00D76306"/>
    <w:rsid w:val="00D76C5A"/>
    <w:rsid w:val="00D82074"/>
    <w:rsid w:val="00D90DDA"/>
    <w:rsid w:val="00D90E3E"/>
    <w:rsid w:val="00D95E64"/>
    <w:rsid w:val="00D96787"/>
    <w:rsid w:val="00D975A8"/>
    <w:rsid w:val="00DA4144"/>
    <w:rsid w:val="00DA4610"/>
    <w:rsid w:val="00DA62DB"/>
    <w:rsid w:val="00DA6D82"/>
    <w:rsid w:val="00DB18F5"/>
    <w:rsid w:val="00DB25E0"/>
    <w:rsid w:val="00DB29AA"/>
    <w:rsid w:val="00DB49B8"/>
    <w:rsid w:val="00DB5530"/>
    <w:rsid w:val="00DB556D"/>
    <w:rsid w:val="00DC203C"/>
    <w:rsid w:val="00DC6CDD"/>
    <w:rsid w:val="00DD1DD5"/>
    <w:rsid w:val="00DD3B07"/>
    <w:rsid w:val="00DE06E2"/>
    <w:rsid w:val="00DE2B5B"/>
    <w:rsid w:val="00DE5520"/>
    <w:rsid w:val="00DE6461"/>
    <w:rsid w:val="00DE77DE"/>
    <w:rsid w:val="00DE7857"/>
    <w:rsid w:val="00DF14C1"/>
    <w:rsid w:val="00DF25AA"/>
    <w:rsid w:val="00DF2CB9"/>
    <w:rsid w:val="00DF4D2C"/>
    <w:rsid w:val="00DF73E0"/>
    <w:rsid w:val="00E000F7"/>
    <w:rsid w:val="00E018D4"/>
    <w:rsid w:val="00E03738"/>
    <w:rsid w:val="00E04963"/>
    <w:rsid w:val="00E06C3D"/>
    <w:rsid w:val="00E11079"/>
    <w:rsid w:val="00E114B2"/>
    <w:rsid w:val="00E14C32"/>
    <w:rsid w:val="00E20232"/>
    <w:rsid w:val="00E244EF"/>
    <w:rsid w:val="00E318E2"/>
    <w:rsid w:val="00E333CB"/>
    <w:rsid w:val="00E337A4"/>
    <w:rsid w:val="00E441F7"/>
    <w:rsid w:val="00E4424B"/>
    <w:rsid w:val="00E475DA"/>
    <w:rsid w:val="00E56E5B"/>
    <w:rsid w:val="00E57DD1"/>
    <w:rsid w:val="00E6161B"/>
    <w:rsid w:val="00E61918"/>
    <w:rsid w:val="00E64F02"/>
    <w:rsid w:val="00E650F5"/>
    <w:rsid w:val="00E66670"/>
    <w:rsid w:val="00E671A1"/>
    <w:rsid w:val="00E72ADB"/>
    <w:rsid w:val="00E72F57"/>
    <w:rsid w:val="00E74C4C"/>
    <w:rsid w:val="00E81329"/>
    <w:rsid w:val="00E86260"/>
    <w:rsid w:val="00E8775F"/>
    <w:rsid w:val="00E8791D"/>
    <w:rsid w:val="00E90E0F"/>
    <w:rsid w:val="00E93EFF"/>
    <w:rsid w:val="00E94F53"/>
    <w:rsid w:val="00E96E73"/>
    <w:rsid w:val="00EA010F"/>
    <w:rsid w:val="00EA0E34"/>
    <w:rsid w:val="00EA20DC"/>
    <w:rsid w:val="00EA29DC"/>
    <w:rsid w:val="00EA4036"/>
    <w:rsid w:val="00EA5781"/>
    <w:rsid w:val="00EB276B"/>
    <w:rsid w:val="00EB27DF"/>
    <w:rsid w:val="00EC1675"/>
    <w:rsid w:val="00EC1DA2"/>
    <w:rsid w:val="00EC59DD"/>
    <w:rsid w:val="00EC6930"/>
    <w:rsid w:val="00EC71B7"/>
    <w:rsid w:val="00ED0A1D"/>
    <w:rsid w:val="00ED24ED"/>
    <w:rsid w:val="00ED41D5"/>
    <w:rsid w:val="00ED5FBB"/>
    <w:rsid w:val="00EE676C"/>
    <w:rsid w:val="00EF6AB0"/>
    <w:rsid w:val="00F004D1"/>
    <w:rsid w:val="00F033D5"/>
    <w:rsid w:val="00F04D88"/>
    <w:rsid w:val="00F10203"/>
    <w:rsid w:val="00F141AA"/>
    <w:rsid w:val="00F1420F"/>
    <w:rsid w:val="00F14AA7"/>
    <w:rsid w:val="00F15220"/>
    <w:rsid w:val="00F15817"/>
    <w:rsid w:val="00F15D5D"/>
    <w:rsid w:val="00F161E4"/>
    <w:rsid w:val="00F20002"/>
    <w:rsid w:val="00F21C41"/>
    <w:rsid w:val="00F24A8F"/>
    <w:rsid w:val="00F25438"/>
    <w:rsid w:val="00F27DFB"/>
    <w:rsid w:val="00F30158"/>
    <w:rsid w:val="00F30E67"/>
    <w:rsid w:val="00F329B1"/>
    <w:rsid w:val="00F341D5"/>
    <w:rsid w:val="00F35C5C"/>
    <w:rsid w:val="00F36096"/>
    <w:rsid w:val="00F377AF"/>
    <w:rsid w:val="00F37E32"/>
    <w:rsid w:val="00F41D0D"/>
    <w:rsid w:val="00F42423"/>
    <w:rsid w:val="00F43B5D"/>
    <w:rsid w:val="00F45672"/>
    <w:rsid w:val="00F4743C"/>
    <w:rsid w:val="00F478ED"/>
    <w:rsid w:val="00F5189F"/>
    <w:rsid w:val="00F518EA"/>
    <w:rsid w:val="00F616D8"/>
    <w:rsid w:val="00F62022"/>
    <w:rsid w:val="00F6340B"/>
    <w:rsid w:val="00F676F3"/>
    <w:rsid w:val="00F70324"/>
    <w:rsid w:val="00F70A49"/>
    <w:rsid w:val="00F724DD"/>
    <w:rsid w:val="00F74493"/>
    <w:rsid w:val="00F758F3"/>
    <w:rsid w:val="00F75D44"/>
    <w:rsid w:val="00F826EA"/>
    <w:rsid w:val="00F86E3F"/>
    <w:rsid w:val="00F92966"/>
    <w:rsid w:val="00F92F95"/>
    <w:rsid w:val="00F97097"/>
    <w:rsid w:val="00F97F79"/>
    <w:rsid w:val="00FA3381"/>
    <w:rsid w:val="00FA3B75"/>
    <w:rsid w:val="00FB5661"/>
    <w:rsid w:val="00FB638D"/>
    <w:rsid w:val="00FC2C4E"/>
    <w:rsid w:val="00FC311F"/>
    <w:rsid w:val="00FC4FBA"/>
    <w:rsid w:val="00FD5214"/>
    <w:rsid w:val="00FE0531"/>
    <w:rsid w:val="00FE18BD"/>
    <w:rsid w:val="00FE1C9D"/>
    <w:rsid w:val="00FE2835"/>
    <w:rsid w:val="00FE332D"/>
    <w:rsid w:val="00FE4944"/>
    <w:rsid w:val="00FE6608"/>
    <w:rsid w:val="00FE6C58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red"/>
    </o:shapedefaults>
    <o:shapelayout v:ext="edit">
      <o:idmap v:ext="edit" data="2"/>
      <o:rules v:ext="edit">
        <o:r id="V:Rule4" type="connector" idref="#_x0000_s2057"/>
        <o:r id="V:Rule5" type="connector" idref="#_x0000_s2060"/>
        <o:r id="V:Rule6" type="connector" idref="#_x0000_s205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B8A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Hyperlink"/>
    <w:basedOn w:val="a0"/>
    <w:rsid w:val="001E0B8A"/>
    <w:rPr>
      <w:color w:val="0000FF"/>
      <w:u w:val="single"/>
    </w:rPr>
  </w:style>
  <w:style w:type="paragraph" w:styleId="a5">
    <w:name w:val="footer"/>
    <w:basedOn w:val="a"/>
    <w:link w:val="Char0"/>
    <w:rsid w:val="00877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719E"/>
    <w:rPr>
      <w:kern w:val="2"/>
      <w:sz w:val="18"/>
      <w:szCs w:val="18"/>
    </w:rPr>
  </w:style>
  <w:style w:type="table" w:styleId="a6">
    <w:name w:val="Table Grid"/>
    <w:basedOn w:val="a1"/>
    <w:rsid w:val="00BC0A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6F06"/>
    <w:rPr>
      <w:sz w:val="18"/>
      <w:szCs w:val="18"/>
    </w:rPr>
  </w:style>
  <w:style w:type="paragraph" w:customStyle="1" w:styleId="Default">
    <w:name w:val="Default"/>
    <w:rsid w:val="00457B5D"/>
    <w:pPr>
      <w:widowControl w:val="0"/>
      <w:autoSpaceDE w:val="0"/>
      <w:autoSpaceDN w:val="0"/>
      <w:adjustRightInd w:val="0"/>
    </w:pPr>
    <w:rPr>
      <w:rFonts w:ascii="宋体Q.─..." w:eastAsia="宋体Q.─..." w:cs="宋体Q.─...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372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关于举办“第一届中国职业教育与国际贸易行业对话活动”的预通知</dc:title>
  <dc:creator>全国外经贸考试中心</dc:creator>
  <cp:lastModifiedBy>admin</cp:lastModifiedBy>
  <cp:revision>2</cp:revision>
  <cp:lastPrinted>2016-07-08T08:02:00Z</cp:lastPrinted>
  <dcterms:created xsi:type="dcterms:W3CDTF">2016-07-21T01:52:00Z</dcterms:created>
  <dcterms:modified xsi:type="dcterms:W3CDTF">2016-07-21T01:52:00Z</dcterms:modified>
</cp:coreProperties>
</file>