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45" w:rsidRPr="00711E98" w:rsidRDefault="00CB23C1" w:rsidP="001C1D45">
      <w:pPr>
        <w:widowControl/>
        <w:spacing w:line="360" w:lineRule="auto"/>
        <w:jc w:val="center"/>
        <w:rPr>
          <w:rFonts w:ascii="仿宋" w:eastAsia="仿宋" w:hAnsi="仿宋" w:cs="宋体"/>
          <w:w w:val="90"/>
          <w:kern w:val="0"/>
          <w:sz w:val="24"/>
        </w:rPr>
      </w:pPr>
      <w:r>
        <w:rPr>
          <w:rFonts w:ascii="黑体" w:eastAsia="黑体" w:hAnsi="黑体" w:cs="宋体"/>
          <w:kern w:val="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28" type="#_x0000_t136" style="position:absolute;left:0;text-align:left;margin-left:-9.7pt;margin-top:14.85pt;width:426.25pt;height:32.25pt;z-index:251661312" fillcolor="red" strokecolor="red">
            <v:shadow color="#868686"/>
            <v:textpath style="font-family:&quot;宋体&quot;;font-size:32pt" trim="t" string="教育部高等学校商务英语专业教学协作组"/>
          </v:shape>
        </w:pict>
      </w:r>
    </w:p>
    <w:p w:rsidR="001C1D45" w:rsidRPr="00711E98" w:rsidRDefault="001C1D45" w:rsidP="001C1D45">
      <w:pPr>
        <w:widowControl/>
        <w:spacing w:line="360" w:lineRule="auto"/>
        <w:jc w:val="center"/>
        <w:rPr>
          <w:rFonts w:ascii="仿宋" w:eastAsia="仿宋" w:hAnsi="仿宋" w:cs="宋体"/>
          <w:w w:val="90"/>
          <w:kern w:val="0"/>
          <w:sz w:val="24"/>
        </w:rPr>
      </w:pPr>
    </w:p>
    <w:p w:rsidR="001C1D45" w:rsidRPr="00711E98" w:rsidRDefault="00CB23C1" w:rsidP="001C1D45">
      <w:pPr>
        <w:widowControl/>
        <w:spacing w:line="360" w:lineRule="auto"/>
        <w:jc w:val="center"/>
        <w:rPr>
          <w:rFonts w:ascii="黑体" w:eastAsia="黑体" w:hAnsi="黑体" w:cs="宋体"/>
          <w:w w:val="90"/>
          <w:kern w:val="0"/>
          <w:sz w:val="24"/>
        </w:rPr>
      </w:pPr>
      <w:r>
        <w:rPr>
          <w:rFonts w:ascii="仿宋" w:eastAsia="仿宋" w:hAnsi="仿宋" w:cs="宋体"/>
          <w:kern w:val="0"/>
          <w:sz w:val="24"/>
        </w:rPr>
        <w:pict>
          <v:shape id="艺术字 3" o:spid="_x0000_s1026" type="#_x0000_t136" style="position:absolute;left:0;text-align:left;margin-left:-7.95pt;margin-top:17.55pt;width:426.25pt;height:32.25pt;z-index:251659264" fillcolor="red" strokecolor="red">
            <v:shadow color="#868686"/>
            <v:textpath style="font-family:&quot;宋体&quot;;font-size:32pt" trim="t" string="中 国 对 外 贸 易 经 济 合 作 企 业 协 会"/>
          </v:shape>
        </w:pict>
      </w:r>
    </w:p>
    <w:p w:rsidR="001C1D45" w:rsidRPr="00711E98" w:rsidRDefault="001C1D45" w:rsidP="001C1D45">
      <w:pPr>
        <w:widowControl/>
        <w:spacing w:line="360" w:lineRule="auto"/>
        <w:jc w:val="center"/>
        <w:rPr>
          <w:rFonts w:ascii="黑体" w:eastAsia="黑体" w:hAnsi="黑体" w:cs="宋体"/>
          <w:w w:val="90"/>
          <w:kern w:val="0"/>
          <w:sz w:val="24"/>
        </w:rPr>
      </w:pPr>
    </w:p>
    <w:p w:rsidR="001C1D45" w:rsidRPr="00711E98" w:rsidRDefault="001C1D45" w:rsidP="001C1D45">
      <w:pPr>
        <w:widowControl/>
        <w:spacing w:line="360" w:lineRule="auto"/>
        <w:jc w:val="center"/>
        <w:rPr>
          <w:rFonts w:ascii="黑体" w:eastAsia="黑体" w:hAnsi="黑体" w:cs="宋体"/>
          <w:w w:val="90"/>
          <w:kern w:val="0"/>
          <w:sz w:val="24"/>
        </w:rPr>
      </w:pPr>
    </w:p>
    <w:p w:rsidR="001C1D45" w:rsidRPr="00711E98" w:rsidRDefault="001C1D45" w:rsidP="001C1D45">
      <w:pPr>
        <w:widowControl/>
        <w:spacing w:line="360" w:lineRule="auto"/>
        <w:jc w:val="center"/>
        <w:rPr>
          <w:rFonts w:ascii="黑体" w:eastAsia="黑体" w:hAnsi="黑体" w:cs="宋体"/>
          <w:w w:val="90"/>
          <w:kern w:val="0"/>
          <w:sz w:val="24"/>
        </w:rPr>
      </w:pPr>
      <w:r>
        <w:rPr>
          <w:rFonts w:ascii="黑体" w:eastAsia="黑体" w:hAnsi="黑体" w:cs="宋体" w:hint="eastAsia"/>
          <w:noProof/>
          <w:kern w:val="0"/>
          <w:sz w:val="24"/>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13970</wp:posOffset>
                </wp:positionV>
                <wp:extent cx="5391150" cy="0"/>
                <wp:effectExtent l="13335" t="13970" r="15240" b="1460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7.95pt;margin-top:1.1pt;width:4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53QQIAAEgEAAAOAAAAZHJzL2Uyb0RvYy54bWysVMGO0zAQvSPxD1bubZJu2m2jpiuUtFwW&#10;qLTLB7i201gktmW7TSvEL/ADSJyAE3DaO18Dy2cwdpuqCxeEyMEZZzxv3sw8Z3q1a2q0ZdpwKbIg&#10;7kcBYoJIysU6C17eLnrjABmLBcW1FCwL9swEV7PHj6atStlAVrKmTCMAESZtVRZU1qo0DA2pWINN&#10;XyomwFlK3WALW70OqcYtoDd1OIiiUdhKTZWWhBkDX4uDM5h5/LJkxL4oS8MsqrMAuFm/ar+u3BrO&#10;pjhda6wqTo408D+waDAXkPQEVWCL0UbzP6AaTrQ0srR9IptQliUnzNcA1cTRb9XcVFgxXws0x6hT&#10;m8z/gyXPt0uNOM2CJEACNzCi+3d3P95+vP/65fuHu5/f3jv78yeUuFa1yqQQkYuldsWSnbhR15K8&#10;MkjIvMJizTzl270CnNhFhA9C3MYoSLhqn0kKZ/DGSt+3XakbBwkdQTs/nv1pPGxnEYGPw4tJHA9h&#10;iqTzhTjtApU29imTDXJGFhirMV9XNpdCgAikjn0avL021tHCaRfgsgq54HXttVAL1AL3wWUU+Qgj&#10;a06d150zer3Ka422GOS0WETw+CLBc35My42gHq1imM6PtsW8PtiQvRYODyoDPkfroJfXk2gyH8/H&#10;SS8ZjOa9JCqK3pNFnvRGi/hyWFwUeV7Ebxy1OEkrTikTjl2n3Tj5O20cb9FBdSf1nvoQPkT3DQOy&#10;3duT9qN10zzoYiXpfqm7kYNc/eHj1XL34XwP9vkPYPYLAAD//wMAUEsDBBQABgAIAAAAIQA3komm&#10;2gAAAAcBAAAPAAAAZHJzL2Rvd25yZXYueG1sTI7BTsMwEETvSPyDtUjcWiepikqaTYUqOPZAKEjc&#10;tvE2CcTrKHbb8PcYLnAczejNKzaT7dWZR985QUjnCSiW2plOGoT9y9NsBcoHEkO9E0b4Yg+b8vqq&#10;oNy4izzzuQqNihDxOSG0IQy51r5u2ZKfu4Eldkc3Wgoxjo02I10i3PY6S5I7bamT+NDSwNuW68/q&#10;ZBEet8MkjTOvH+ZdmHY2LKu3HeLtzfSwBhV4Cn9j+NGP6lBGp4M7ifGqR5ily/s4RcgyULFfLRYp&#10;qMNv1mWh//uX3wAAAP//AwBQSwECLQAUAAYACAAAACEAtoM4kv4AAADhAQAAEwAAAAAAAAAAAAAA&#10;AAAAAAAAW0NvbnRlbnRfVHlwZXNdLnhtbFBLAQItABQABgAIAAAAIQA4/SH/1gAAAJQBAAALAAAA&#10;AAAAAAAAAAAAAC8BAABfcmVscy8ucmVsc1BLAQItABQABgAIAAAAIQByup53QQIAAEgEAAAOAAAA&#10;AAAAAAAAAAAAAC4CAABkcnMvZTJvRG9jLnhtbFBLAQItABQABgAIAAAAIQA3komm2gAAAAcBAAAP&#10;AAAAAAAAAAAAAAAAAJsEAABkcnMvZG93bnJldi54bWxQSwUGAAAAAAQABADzAAAAogUAAAAA&#10;" strokecolor="red" strokeweight="1pt"/>
            </w:pict>
          </mc:Fallback>
        </mc:AlternateContent>
      </w:r>
    </w:p>
    <w:p w:rsidR="001C1D45" w:rsidRPr="00711E98" w:rsidRDefault="001C1D45" w:rsidP="001C1D45">
      <w:pPr>
        <w:widowControl/>
        <w:jc w:val="center"/>
        <w:rPr>
          <w:rFonts w:ascii="黑体" w:eastAsia="黑体" w:hAnsi="黑体"/>
          <w:b/>
          <w:sz w:val="30"/>
          <w:szCs w:val="30"/>
        </w:rPr>
      </w:pPr>
      <w:r w:rsidRPr="00711E98">
        <w:rPr>
          <w:rFonts w:ascii="黑体" w:eastAsia="黑体" w:hAnsi="黑体" w:hint="eastAsia"/>
          <w:b/>
          <w:sz w:val="30"/>
          <w:szCs w:val="30"/>
        </w:rPr>
        <w:t>全国高校商务英语专业跨境电商课程体系建设</w:t>
      </w:r>
    </w:p>
    <w:p w:rsidR="001C1D45" w:rsidRPr="00711E98" w:rsidRDefault="001C1D45" w:rsidP="001C1D45">
      <w:pPr>
        <w:widowControl/>
        <w:jc w:val="center"/>
        <w:rPr>
          <w:rFonts w:ascii="黑体" w:eastAsia="黑体" w:hAnsi="黑体"/>
          <w:b/>
          <w:sz w:val="30"/>
          <w:szCs w:val="30"/>
        </w:rPr>
      </w:pPr>
      <w:r w:rsidRPr="00711E98">
        <w:rPr>
          <w:rFonts w:ascii="黑体" w:eastAsia="黑体" w:hAnsi="黑体" w:hint="eastAsia"/>
          <w:b/>
          <w:sz w:val="30"/>
          <w:szCs w:val="30"/>
        </w:rPr>
        <w:t>与跨境电子商务师专业技能证书研修班的通知</w:t>
      </w:r>
    </w:p>
    <w:p w:rsidR="001C1D45" w:rsidRPr="00711E98" w:rsidRDefault="001C1D45" w:rsidP="001C1D45">
      <w:pPr>
        <w:widowControl/>
        <w:snapToGrid w:val="0"/>
        <w:spacing w:line="560" w:lineRule="exact"/>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全国英语和商务英语本科院校：</w:t>
      </w:r>
    </w:p>
    <w:p w:rsidR="001C1D45" w:rsidRPr="00711E98" w:rsidRDefault="001C1D45" w:rsidP="001C1D45">
      <w:pPr>
        <w:spacing w:line="560" w:lineRule="exact"/>
        <w:ind w:firstLineChars="200" w:firstLine="560"/>
        <w:rPr>
          <w:rFonts w:ascii="仿宋_GB2312" w:eastAsia="仿宋_GB2312" w:hAnsi="仿宋" w:cs="宋体"/>
          <w:kern w:val="0"/>
          <w:sz w:val="28"/>
          <w:szCs w:val="28"/>
        </w:rPr>
      </w:pPr>
      <w:r w:rsidRPr="00711E98">
        <w:rPr>
          <w:rFonts w:ascii="仿宋_GB2312" w:eastAsia="仿宋_GB2312" w:hAnsi="仿宋" w:hint="eastAsia"/>
          <w:sz w:val="28"/>
          <w:szCs w:val="28"/>
        </w:rPr>
        <w:t>为贯彻落实《国务院办公厅关于促进跨境电子商务健康发展的指导性意见》（国办[2015]46号）文件精神，加快适应国家大力发展跨境电</w:t>
      </w:r>
      <w:proofErr w:type="gramStart"/>
      <w:r w:rsidRPr="00711E98">
        <w:rPr>
          <w:rFonts w:ascii="仿宋_GB2312" w:eastAsia="仿宋_GB2312" w:hAnsi="仿宋" w:hint="eastAsia"/>
          <w:sz w:val="28"/>
          <w:szCs w:val="28"/>
        </w:rPr>
        <w:t>商产业</w:t>
      </w:r>
      <w:proofErr w:type="gramEnd"/>
      <w:r w:rsidRPr="00711E98">
        <w:rPr>
          <w:rFonts w:ascii="仿宋_GB2312" w:eastAsia="仿宋_GB2312" w:hAnsi="仿宋" w:hint="eastAsia"/>
          <w:sz w:val="28"/>
          <w:szCs w:val="28"/>
        </w:rPr>
        <w:t>发展的需求，推进全国本科院校商务英语专业跨境电子商务方向课程建设，打造优良师资团队，培养能适应经济全球化的商务英语专业人才，教育部高等学校商务英语专业教学协作组联合</w:t>
      </w:r>
      <w:r w:rsidRPr="00711E98">
        <w:rPr>
          <w:rFonts w:ascii="仿宋_GB2312" w:eastAsia="仿宋_GB2312" w:hAnsi="仿宋" w:cs="宋体" w:hint="eastAsia"/>
          <w:kern w:val="0"/>
          <w:sz w:val="28"/>
          <w:szCs w:val="28"/>
        </w:rPr>
        <w:t>中国对外贸易经济合作</w:t>
      </w:r>
      <w:r w:rsidRPr="00711E98">
        <w:rPr>
          <w:rFonts w:ascii="仿宋_GB2312" w:eastAsia="仿宋_GB2312" w:hAnsi="仿宋" w:hint="eastAsia"/>
          <w:sz w:val="28"/>
          <w:szCs w:val="28"/>
        </w:rPr>
        <w:t>企业</w:t>
      </w:r>
      <w:r w:rsidR="0032222A">
        <w:rPr>
          <w:rFonts w:ascii="仿宋_GB2312" w:eastAsia="仿宋_GB2312" w:hAnsi="仿宋" w:hint="eastAsia"/>
          <w:sz w:val="28"/>
          <w:szCs w:val="28"/>
        </w:rPr>
        <w:t>协会</w:t>
      </w:r>
      <w:r w:rsidRPr="00711E98">
        <w:rPr>
          <w:rFonts w:ascii="仿宋_GB2312" w:eastAsia="仿宋_GB2312" w:hAnsi="仿宋" w:hint="eastAsia"/>
          <w:sz w:val="28"/>
          <w:szCs w:val="28"/>
        </w:rPr>
        <w:t>拟于2018年9月</w:t>
      </w:r>
      <w:r>
        <w:rPr>
          <w:rFonts w:ascii="仿宋_GB2312" w:eastAsia="仿宋_GB2312" w:hAnsi="仿宋" w:hint="eastAsia"/>
          <w:sz w:val="28"/>
          <w:szCs w:val="28"/>
        </w:rPr>
        <w:t>13</w:t>
      </w:r>
      <w:r w:rsidRPr="00711E98">
        <w:rPr>
          <w:rFonts w:ascii="仿宋_GB2312" w:eastAsia="仿宋_GB2312" w:hAnsi="仿宋" w:hint="eastAsia"/>
          <w:sz w:val="28"/>
          <w:szCs w:val="28"/>
        </w:rPr>
        <w:t>日至</w:t>
      </w:r>
      <w:r>
        <w:rPr>
          <w:rFonts w:ascii="仿宋_GB2312" w:eastAsia="仿宋_GB2312" w:hAnsi="仿宋" w:hint="eastAsia"/>
          <w:sz w:val="28"/>
          <w:szCs w:val="28"/>
        </w:rPr>
        <w:t>17</w:t>
      </w:r>
      <w:r w:rsidRPr="00711E98">
        <w:rPr>
          <w:rFonts w:ascii="仿宋_GB2312" w:eastAsia="仿宋_GB2312" w:hAnsi="仿宋" w:hint="eastAsia"/>
          <w:sz w:val="28"/>
          <w:szCs w:val="28"/>
        </w:rPr>
        <w:t>日在杭州举办全国高校商务英语专业跨境电商课程体系建设与跨境电子商务师专业技能证书研修班。现将</w:t>
      </w:r>
      <w:r w:rsidRPr="00711E98">
        <w:rPr>
          <w:rFonts w:ascii="仿宋_GB2312" w:eastAsia="仿宋_GB2312" w:hAnsi="仿宋" w:cs="宋体" w:hint="eastAsia"/>
          <w:kern w:val="0"/>
          <w:sz w:val="28"/>
          <w:szCs w:val="28"/>
        </w:rPr>
        <w:t>具体工作通知如下：</w:t>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组织机构</w:t>
      </w:r>
    </w:p>
    <w:p w:rsidR="001C1D45" w:rsidRPr="00711E98" w:rsidRDefault="001C1D45" w:rsidP="001C1D45">
      <w:pPr>
        <w:widowControl/>
        <w:spacing w:line="560" w:lineRule="exact"/>
        <w:ind w:leftChars="270" w:left="1819" w:hangingChars="447" w:hanging="1252"/>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主办单位：教育部高等学校商务英语专业教学协作组</w:t>
      </w:r>
    </w:p>
    <w:p w:rsidR="001C1D45" w:rsidRPr="00711E98" w:rsidRDefault="001C1D45" w:rsidP="001C1D45">
      <w:pPr>
        <w:widowControl/>
        <w:spacing w:line="560" w:lineRule="exact"/>
        <w:ind w:leftChars="670" w:left="1407" w:firstLineChars="200" w:firstLine="560"/>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中国对外贸易经济合作企业协会</w:t>
      </w:r>
    </w:p>
    <w:p w:rsidR="001C1D45" w:rsidRPr="00711E98" w:rsidRDefault="001C1D45" w:rsidP="001C1D45">
      <w:pPr>
        <w:widowControl/>
        <w:spacing w:line="560" w:lineRule="exact"/>
        <w:ind w:leftChars="270" w:left="1819" w:hangingChars="447" w:hanging="1252"/>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承办单位：</w:t>
      </w:r>
      <w:r w:rsidRPr="00711E98">
        <w:rPr>
          <w:rFonts w:ascii="仿宋_GB2312" w:eastAsia="仿宋_GB2312" w:hAnsi="仿宋" w:hint="eastAsia"/>
          <w:sz w:val="28"/>
          <w:szCs w:val="28"/>
        </w:rPr>
        <w:t>杭州师范大学外国语学院</w:t>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参加对象</w:t>
      </w:r>
    </w:p>
    <w:p w:rsidR="001C1D45" w:rsidRPr="00711E98" w:rsidRDefault="001C1D45" w:rsidP="001C1D45">
      <w:pPr>
        <w:widowControl/>
        <w:spacing w:line="560" w:lineRule="exact"/>
        <w:ind w:firstLineChars="200" w:firstLine="560"/>
        <w:jc w:val="left"/>
        <w:rPr>
          <w:rFonts w:ascii="仿宋_GB2312" w:eastAsia="仿宋_GB2312" w:hAnsi="仿宋" w:cs="宋体"/>
          <w:kern w:val="0"/>
          <w:sz w:val="28"/>
          <w:szCs w:val="28"/>
        </w:rPr>
      </w:pPr>
      <w:r w:rsidRPr="00711E98">
        <w:rPr>
          <w:rFonts w:ascii="仿宋_GB2312" w:eastAsia="仿宋_GB2312" w:hAnsi="仿宋" w:hint="eastAsia"/>
          <w:sz w:val="28"/>
          <w:szCs w:val="28"/>
        </w:rPr>
        <w:t>全国院校英语专业、商务英语专业院系领导、英语教师、商务英语教师等。</w:t>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培训主题</w:t>
      </w:r>
    </w:p>
    <w:p w:rsidR="001C1D45" w:rsidRPr="00711E98" w:rsidRDefault="001C1D45" w:rsidP="001C1D45">
      <w:pPr>
        <w:widowControl/>
        <w:numPr>
          <w:ilvl w:val="0"/>
          <w:numId w:val="2"/>
        </w:numPr>
        <w:spacing w:line="560" w:lineRule="exact"/>
        <w:ind w:firstLine="147"/>
        <w:jc w:val="left"/>
        <w:rPr>
          <w:rFonts w:ascii="仿宋_GB2312" w:eastAsia="仿宋_GB2312" w:hAnsi="仿宋"/>
          <w:sz w:val="28"/>
          <w:szCs w:val="28"/>
        </w:rPr>
      </w:pPr>
      <w:r w:rsidRPr="00711E98">
        <w:rPr>
          <w:rFonts w:ascii="仿宋_GB2312" w:eastAsia="仿宋_GB2312" w:hAnsi="仿宋" w:hint="eastAsia"/>
          <w:sz w:val="28"/>
          <w:szCs w:val="28"/>
        </w:rPr>
        <w:lastRenderedPageBreak/>
        <w:t>商务英语本科专业跨境电商课程体系建设方案</w:t>
      </w:r>
    </w:p>
    <w:p w:rsidR="001C1D45" w:rsidRPr="00711E98" w:rsidRDefault="001C1D45" w:rsidP="001C1D45">
      <w:pPr>
        <w:widowControl/>
        <w:numPr>
          <w:ilvl w:val="0"/>
          <w:numId w:val="2"/>
        </w:numPr>
        <w:spacing w:line="560" w:lineRule="exact"/>
        <w:ind w:firstLine="147"/>
        <w:jc w:val="left"/>
        <w:rPr>
          <w:rFonts w:ascii="仿宋_GB2312" w:eastAsia="仿宋_GB2312" w:hAnsi="仿宋"/>
          <w:sz w:val="28"/>
          <w:szCs w:val="28"/>
        </w:rPr>
      </w:pPr>
      <w:r w:rsidRPr="00711E98">
        <w:rPr>
          <w:rFonts w:ascii="仿宋_GB2312" w:eastAsia="仿宋_GB2312" w:hAnsi="仿宋" w:hint="eastAsia"/>
          <w:sz w:val="28"/>
          <w:szCs w:val="28"/>
        </w:rPr>
        <w:t>商务英语本科专业跨境电商平台演示与实训操作</w:t>
      </w:r>
    </w:p>
    <w:p w:rsidR="001C1D45" w:rsidRPr="00711E98" w:rsidRDefault="001C1D45" w:rsidP="001C1D45">
      <w:pPr>
        <w:widowControl/>
        <w:numPr>
          <w:ilvl w:val="0"/>
          <w:numId w:val="2"/>
        </w:numPr>
        <w:spacing w:line="560" w:lineRule="exact"/>
        <w:ind w:firstLine="147"/>
        <w:jc w:val="left"/>
        <w:rPr>
          <w:rFonts w:ascii="仿宋_GB2312" w:eastAsia="仿宋_GB2312" w:hAnsi="仿宋"/>
          <w:sz w:val="28"/>
          <w:szCs w:val="28"/>
        </w:rPr>
      </w:pPr>
      <w:r w:rsidRPr="00711E98">
        <w:rPr>
          <w:rFonts w:ascii="仿宋_GB2312" w:eastAsia="仿宋_GB2312" w:hAnsi="仿宋" w:hint="eastAsia"/>
          <w:sz w:val="28"/>
          <w:szCs w:val="28"/>
        </w:rPr>
        <w:t>商务英语本科专业跨境电</w:t>
      </w:r>
      <w:proofErr w:type="gramStart"/>
      <w:r w:rsidRPr="00711E98">
        <w:rPr>
          <w:rFonts w:ascii="仿宋_GB2312" w:eastAsia="仿宋_GB2312" w:hAnsi="仿宋" w:hint="eastAsia"/>
          <w:sz w:val="28"/>
          <w:szCs w:val="28"/>
        </w:rPr>
        <w:t>商创业</w:t>
      </w:r>
      <w:proofErr w:type="gramEnd"/>
      <w:r w:rsidRPr="00711E98">
        <w:rPr>
          <w:rFonts w:ascii="仿宋_GB2312" w:eastAsia="仿宋_GB2312" w:hAnsi="仿宋" w:hint="eastAsia"/>
          <w:sz w:val="28"/>
          <w:szCs w:val="28"/>
        </w:rPr>
        <w:t>就业服务体系介绍</w:t>
      </w:r>
    </w:p>
    <w:p w:rsidR="001C1D45" w:rsidRPr="00711E98" w:rsidRDefault="001C1D45" w:rsidP="001C1D45">
      <w:pPr>
        <w:widowControl/>
        <w:numPr>
          <w:ilvl w:val="0"/>
          <w:numId w:val="2"/>
        </w:numPr>
        <w:spacing w:line="560" w:lineRule="exact"/>
        <w:ind w:firstLine="147"/>
        <w:jc w:val="left"/>
        <w:rPr>
          <w:rFonts w:ascii="仿宋_GB2312" w:eastAsia="仿宋_GB2312" w:hAnsi="仿宋"/>
          <w:sz w:val="28"/>
          <w:szCs w:val="28"/>
        </w:rPr>
      </w:pPr>
      <w:r w:rsidRPr="00711E98">
        <w:rPr>
          <w:rFonts w:ascii="仿宋_GB2312" w:eastAsia="仿宋_GB2312" w:hAnsi="仿宋" w:hint="eastAsia"/>
          <w:sz w:val="28"/>
          <w:szCs w:val="28"/>
        </w:rPr>
        <w:t>商务英语本科专业跨境电</w:t>
      </w:r>
      <w:proofErr w:type="gramStart"/>
      <w:r w:rsidRPr="00711E98">
        <w:rPr>
          <w:rFonts w:ascii="仿宋_GB2312" w:eastAsia="仿宋_GB2312" w:hAnsi="仿宋" w:hint="eastAsia"/>
          <w:sz w:val="28"/>
          <w:szCs w:val="28"/>
        </w:rPr>
        <w:t>商实践</w:t>
      </w:r>
      <w:proofErr w:type="gramEnd"/>
      <w:r w:rsidRPr="00711E98">
        <w:rPr>
          <w:rFonts w:ascii="仿宋_GB2312" w:eastAsia="仿宋_GB2312" w:hAnsi="仿宋" w:hint="eastAsia"/>
          <w:sz w:val="28"/>
          <w:szCs w:val="28"/>
        </w:rPr>
        <w:t>教学示范课</w:t>
      </w:r>
    </w:p>
    <w:p w:rsidR="001C1D45" w:rsidRPr="00711E98" w:rsidRDefault="001C1D45" w:rsidP="001C1D45">
      <w:pPr>
        <w:widowControl/>
        <w:numPr>
          <w:ilvl w:val="0"/>
          <w:numId w:val="2"/>
        </w:numPr>
        <w:spacing w:line="560" w:lineRule="exact"/>
        <w:ind w:firstLine="147"/>
        <w:jc w:val="left"/>
        <w:rPr>
          <w:rFonts w:ascii="仿宋_GB2312" w:eastAsia="仿宋_GB2312" w:hAnsi="仿宋"/>
          <w:sz w:val="28"/>
          <w:szCs w:val="28"/>
        </w:rPr>
      </w:pPr>
      <w:r w:rsidRPr="00711E98">
        <w:rPr>
          <w:rFonts w:ascii="仿宋_GB2312" w:eastAsia="仿宋_GB2312" w:hAnsi="仿宋" w:hint="eastAsia"/>
          <w:sz w:val="28"/>
          <w:szCs w:val="28"/>
        </w:rPr>
        <w:t>跨境电子商务师专业技能培训与证书考试</w:t>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收费</w:t>
      </w:r>
    </w:p>
    <w:p w:rsidR="001C1D45" w:rsidRPr="00711E98" w:rsidRDefault="001C1D45" w:rsidP="001C1D45">
      <w:pPr>
        <w:widowControl/>
        <w:numPr>
          <w:ilvl w:val="0"/>
          <w:numId w:val="3"/>
        </w:numPr>
        <w:spacing w:line="560" w:lineRule="exact"/>
        <w:ind w:left="0" w:firstLine="567"/>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本次培训班指定收款单位：杭州师范大学</w:t>
      </w:r>
    </w:p>
    <w:p w:rsidR="001C1D45" w:rsidRPr="00711E98" w:rsidRDefault="001C1D45" w:rsidP="001C1D45">
      <w:pPr>
        <w:widowControl/>
        <w:numPr>
          <w:ilvl w:val="0"/>
          <w:numId w:val="3"/>
        </w:numPr>
        <w:spacing w:line="560" w:lineRule="exact"/>
        <w:ind w:left="0" w:firstLine="567"/>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培训费用：2880元（</w:t>
      </w:r>
      <w:proofErr w:type="gramStart"/>
      <w:r w:rsidRPr="00711E98">
        <w:rPr>
          <w:rFonts w:ascii="仿宋_GB2312" w:eastAsia="仿宋_GB2312" w:hAnsi="仿宋" w:cs="宋体" w:hint="eastAsia"/>
          <w:kern w:val="0"/>
          <w:sz w:val="28"/>
          <w:szCs w:val="28"/>
        </w:rPr>
        <w:t>含培训</w:t>
      </w:r>
      <w:proofErr w:type="gramEnd"/>
      <w:r w:rsidRPr="00711E98">
        <w:rPr>
          <w:rFonts w:ascii="仿宋_GB2312" w:eastAsia="仿宋_GB2312" w:hAnsi="仿宋" w:cs="宋体" w:hint="eastAsia"/>
          <w:kern w:val="0"/>
          <w:sz w:val="28"/>
          <w:szCs w:val="28"/>
        </w:rPr>
        <w:t>费、资料费、阅卷费、证书费等），差旅和住宿费自理。</w:t>
      </w:r>
    </w:p>
    <w:p w:rsidR="001C1D45" w:rsidRPr="00711E98" w:rsidRDefault="001C1D45" w:rsidP="001C1D45">
      <w:pPr>
        <w:widowControl/>
        <w:numPr>
          <w:ilvl w:val="0"/>
          <w:numId w:val="3"/>
        </w:numPr>
        <w:spacing w:line="560" w:lineRule="exact"/>
        <w:ind w:firstLine="147"/>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缴费方式：</w:t>
      </w:r>
    </w:p>
    <w:p w:rsidR="001C1D45" w:rsidRPr="00711E98" w:rsidRDefault="001C1D45" w:rsidP="001C1D45">
      <w:pPr>
        <w:widowControl/>
        <w:numPr>
          <w:ilvl w:val="0"/>
          <w:numId w:val="4"/>
        </w:numPr>
        <w:spacing w:line="560" w:lineRule="exact"/>
        <w:ind w:left="0" w:firstLine="709"/>
        <w:jc w:val="left"/>
        <w:rPr>
          <w:rFonts w:ascii="仿宋_GB2312" w:eastAsia="仿宋_GB2312" w:hAnsi="宋体" w:cs="宋体"/>
          <w:kern w:val="0"/>
          <w:sz w:val="28"/>
          <w:szCs w:val="28"/>
        </w:rPr>
      </w:pPr>
      <w:r w:rsidRPr="00711E98">
        <w:rPr>
          <w:rFonts w:ascii="仿宋_GB2312" w:eastAsia="仿宋_GB2312" w:hAnsi="宋体" w:cs="宋体" w:hint="eastAsia"/>
          <w:kern w:val="0"/>
          <w:sz w:val="28"/>
          <w:szCs w:val="28"/>
        </w:rPr>
        <w:t>现场刷卡缴费（推荐）</w:t>
      </w:r>
    </w:p>
    <w:p w:rsidR="001C1D45" w:rsidRPr="00711E98" w:rsidRDefault="001C1D45" w:rsidP="001C1D45">
      <w:pPr>
        <w:widowControl/>
        <w:numPr>
          <w:ilvl w:val="0"/>
          <w:numId w:val="4"/>
        </w:numPr>
        <w:spacing w:line="560" w:lineRule="exact"/>
        <w:ind w:left="0" w:firstLine="709"/>
        <w:jc w:val="left"/>
        <w:rPr>
          <w:rFonts w:ascii="仿宋_GB2312" w:eastAsia="仿宋_GB2312" w:hAnsi="宋体" w:cs="宋体"/>
          <w:kern w:val="0"/>
          <w:sz w:val="28"/>
          <w:szCs w:val="28"/>
        </w:rPr>
      </w:pPr>
      <w:r w:rsidRPr="00711E98">
        <w:rPr>
          <w:rFonts w:ascii="仿宋_GB2312" w:eastAsia="仿宋_GB2312" w:hAnsi="宋体" w:cs="宋体" w:hint="eastAsia"/>
          <w:kern w:val="0"/>
          <w:sz w:val="28"/>
          <w:szCs w:val="28"/>
        </w:rPr>
        <w:t>汇款缴</w:t>
      </w:r>
      <w:r w:rsidRPr="00711E98">
        <w:rPr>
          <w:rFonts w:ascii="仿宋_GB2312" w:eastAsia="仿宋_GB2312" w:hAnsi="仿宋" w:cs="宋体" w:hint="eastAsia"/>
          <w:kern w:val="0"/>
          <w:sz w:val="28"/>
          <w:szCs w:val="28"/>
        </w:rPr>
        <w:t>费：</w:t>
      </w:r>
      <w:r w:rsidRPr="00711E98">
        <w:rPr>
          <w:rFonts w:ascii="仿宋_GB2312" w:eastAsia="仿宋_GB2312" w:hAnsi="宋体" w:cs="宋体" w:hint="eastAsia"/>
          <w:kern w:val="0"/>
          <w:sz w:val="28"/>
          <w:szCs w:val="28"/>
        </w:rPr>
        <w:t>户名：杭州师范大学；开户行：交通银行下沙支行；</w:t>
      </w:r>
      <w:proofErr w:type="gramStart"/>
      <w:r w:rsidRPr="00711E98">
        <w:rPr>
          <w:rFonts w:ascii="仿宋_GB2312" w:eastAsia="仿宋_GB2312" w:hAnsi="宋体" w:cs="宋体" w:hint="eastAsia"/>
          <w:kern w:val="0"/>
          <w:sz w:val="28"/>
          <w:szCs w:val="28"/>
        </w:rPr>
        <w:t>帐号</w:t>
      </w:r>
      <w:proofErr w:type="gramEnd"/>
      <w:r w:rsidRPr="00711E98">
        <w:rPr>
          <w:rFonts w:ascii="仿宋_GB2312" w:eastAsia="仿宋_GB2312" w:hAnsi="宋体" w:cs="宋体" w:hint="eastAsia"/>
          <w:kern w:val="0"/>
          <w:sz w:val="28"/>
          <w:szCs w:val="28"/>
        </w:rPr>
        <w:t>：3310 6595 0018 0004 82533</w:t>
      </w:r>
    </w:p>
    <w:p w:rsidR="001C1D45" w:rsidRPr="00711E98" w:rsidRDefault="001C1D45" w:rsidP="001C1D45">
      <w:pPr>
        <w:widowControl/>
        <w:spacing w:line="560" w:lineRule="exact"/>
        <w:rPr>
          <w:rFonts w:ascii="仿宋_GB2312" w:eastAsia="仿宋_GB2312" w:hAnsi="宋体" w:cs="宋体"/>
          <w:kern w:val="0"/>
          <w:sz w:val="24"/>
        </w:rPr>
      </w:pPr>
      <w:r w:rsidRPr="00711E98">
        <w:rPr>
          <w:rFonts w:ascii="仿宋_GB2312" w:eastAsia="仿宋_GB2312" w:hAnsi="宋体" w:cs="宋体" w:hint="eastAsia"/>
          <w:b/>
          <w:kern w:val="0"/>
          <w:sz w:val="24"/>
        </w:rPr>
        <w:t>注意事项：</w:t>
      </w:r>
      <w:r w:rsidRPr="00711E98">
        <w:rPr>
          <w:rFonts w:ascii="仿宋_GB2312" w:eastAsia="仿宋_GB2312" w:hAnsi="宋体" w:cs="宋体" w:hint="eastAsia"/>
          <w:kern w:val="0"/>
          <w:sz w:val="24"/>
        </w:rPr>
        <w:t>如必须汇款缴费，请务必事先将培训经费汇入杭州师范大学账户，并务必在汇款单</w:t>
      </w:r>
      <w:r w:rsidRPr="00711E98">
        <w:rPr>
          <w:rFonts w:ascii="仿宋_GB2312" w:eastAsia="仿宋_GB2312" w:hAnsi="宋体" w:cs="宋体" w:hint="eastAsia"/>
          <w:b/>
          <w:kern w:val="0"/>
          <w:sz w:val="24"/>
        </w:rPr>
        <w:t>备注栏注明</w:t>
      </w:r>
      <w:r w:rsidRPr="00711E98">
        <w:rPr>
          <w:rFonts w:ascii="仿宋_GB2312" w:eastAsia="仿宋_GB2312" w:hAnsi="宋体" w:cs="宋体" w:hint="eastAsia"/>
          <w:kern w:val="0"/>
          <w:sz w:val="24"/>
        </w:rPr>
        <w:t>：杭师大外院“</w:t>
      </w:r>
      <w:r w:rsidRPr="00711E98">
        <w:rPr>
          <w:rFonts w:ascii="仿宋_GB2312" w:eastAsia="仿宋_GB2312" w:hAnsi="仿宋" w:hint="eastAsia"/>
          <w:sz w:val="24"/>
        </w:rPr>
        <w:t>全国本科院校商务英语专业跨境电商课程体系建设与跨境电子商务师职业技能证书研修班”</w:t>
      </w:r>
      <w:r w:rsidRPr="00711E98">
        <w:rPr>
          <w:rFonts w:ascii="仿宋_GB2312" w:eastAsia="仿宋_GB2312" w:hAnsi="宋体" w:cs="宋体" w:hint="eastAsia"/>
          <w:kern w:val="0"/>
          <w:sz w:val="24"/>
        </w:rPr>
        <w:t>+学员姓名。培训经费凭培训通知和发票</w:t>
      </w:r>
      <w:proofErr w:type="gramStart"/>
      <w:r w:rsidRPr="00711E98">
        <w:rPr>
          <w:rFonts w:ascii="仿宋_GB2312" w:eastAsia="仿宋_GB2312" w:hAnsi="宋体" w:cs="宋体" w:hint="eastAsia"/>
          <w:kern w:val="0"/>
          <w:sz w:val="24"/>
        </w:rPr>
        <w:t>回所在</w:t>
      </w:r>
      <w:proofErr w:type="gramEnd"/>
      <w:r w:rsidRPr="00711E98">
        <w:rPr>
          <w:rFonts w:ascii="仿宋_GB2312" w:eastAsia="仿宋_GB2312" w:hAnsi="宋体" w:cs="宋体" w:hint="eastAsia"/>
          <w:kern w:val="0"/>
          <w:sz w:val="24"/>
        </w:rPr>
        <w:t>单位报销。如有交费不明事宜，请来电咨询郑航航老师（0571-28865246）</w:t>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报名事宜</w:t>
      </w:r>
    </w:p>
    <w:p w:rsidR="001C1D45" w:rsidRPr="00711E98" w:rsidRDefault="001C1D45" w:rsidP="001C1D45">
      <w:pPr>
        <w:spacing w:line="560" w:lineRule="exact"/>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报名截至日期：2018年8月31日</w:t>
      </w:r>
    </w:p>
    <w:p w:rsidR="001C1D45" w:rsidRPr="00711E98" w:rsidRDefault="001C1D45" w:rsidP="001C1D45">
      <w:pPr>
        <w:spacing w:line="560" w:lineRule="exact"/>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下载《报名回执》(见附件1)，并将填写好的报名回执提交到电子信箱betc2018@126.com并确认。</w:t>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会议地点</w:t>
      </w:r>
    </w:p>
    <w:p w:rsidR="001C1D45" w:rsidRPr="00711E98" w:rsidRDefault="001C1D45" w:rsidP="001C1D45">
      <w:pPr>
        <w:spacing w:line="560" w:lineRule="exact"/>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杭州师范大学（仓前校区）外国语学院</w:t>
      </w:r>
    </w:p>
    <w:p w:rsidR="001C1D45" w:rsidRPr="00711E98" w:rsidRDefault="001C1D45" w:rsidP="001C1D45">
      <w:pPr>
        <w:numPr>
          <w:ilvl w:val="0"/>
          <w:numId w:val="1"/>
        </w:numPr>
        <w:spacing w:line="560" w:lineRule="exact"/>
        <w:ind w:firstLine="147"/>
        <w:rPr>
          <w:rFonts w:ascii="仿宋_GB2312" w:eastAsia="仿宋_GB2312" w:hAnsi="仿宋"/>
          <w:b/>
          <w:sz w:val="28"/>
          <w:szCs w:val="28"/>
        </w:rPr>
      </w:pPr>
      <w:r w:rsidRPr="00711E98">
        <w:rPr>
          <w:rFonts w:ascii="仿宋_GB2312" w:eastAsia="仿宋_GB2312" w:hAnsi="仿宋" w:hint="eastAsia"/>
          <w:b/>
          <w:sz w:val="28"/>
          <w:szCs w:val="28"/>
        </w:rPr>
        <w:lastRenderedPageBreak/>
        <w:t>报到及住宿</w:t>
      </w:r>
    </w:p>
    <w:p w:rsidR="001C1D45" w:rsidRPr="00711E98" w:rsidRDefault="001C1D45" w:rsidP="001C1D45">
      <w:pPr>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时间：</w:t>
      </w:r>
      <w:r w:rsidR="00CF7CAC" w:rsidRPr="00CF7CAC">
        <w:rPr>
          <w:rFonts w:ascii="仿宋_GB2312" w:eastAsia="仿宋_GB2312" w:hAnsi="仿宋" w:cs="宋体" w:hint="eastAsia"/>
          <w:kern w:val="0"/>
          <w:sz w:val="28"/>
          <w:szCs w:val="28"/>
        </w:rPr>
        <w:t xml:space="preserve"> 2018年9月13日12:00-21:00报到，14-16日培训，17日离会</w:t>
      </w:r>
    </w:p>
    <w:p w:rsidR="001C1D45" w:rsidRPr="00711E98" w:rsidRDefault="001C1D45" w:rsidP="001C1D45">
      <w:pPr>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地点：梅</w:t>
      </w:r>
      <w:proofErr w:type="gramStart"/>
      <w:r w:rsidRPr="00711E98">
        <w:rPr>
          <w:rFonts w:ascii="仿宋_GB2312" w:eastAsia="仿宋_GB2312" w:hAnsi="仿宋" w:cs="宋体" w:hint="eastAsia"/>
          <w:kern w:val="0"/>
          <w:sz w:val="28"/>
          <w:szCs w:val="28"/>
        </w:rPr>
        <w:t>苑悦居</w:t>
      </w:r>
      <w:proofErr w:type="gramEnd"/>
      <w:r w:rsidRPr="00711E98">
        <w:rPr>
          <w:rFonts w:ascii="仿宋_GB2312" w:eastAsia="仿宋_GB2312" w:hAnsi="仿宋" w:cs="宋体" w:hint="eastAsia"/>
          <w:kern w:val="0"/>
          <w:sz w:val="28"/>
          <w:szCs w:val="28"/>
        </w:rPr>
        <w:t>宾馆（师范大学店）：杭州余杭区仓前街道余杭塘路</w:t>
      </w:r>
      <w:r w:rsidRPr="00711E98">
        <w:rPr>
          <w:rFonts w:ascii="仿宋_GB2312" w:eastAsia="仿宋_GB2312" w:hAnsi="仿宋" w:cs="宋体"/>
          <w:kern w:val="0"/>
          <w:sz w:val="28"/>
          <w:szCs w:val="28"/>
        </w:rPr>
        <w:t>2318</w:t>
      </w:r>
      <w:r w:rsidRPr="00711E98">
        <w:rPr>
          <w:rFonts w:ascii="仿宋_GB2312" w:eastAsia="仿宋_GB2312" w:hAnsi="仿宋" w:cs="宋体" w:hint="eastAsia"/>
          <w:kern w:val="0"/>
          <w:sz w:val="28"/>
          <w:szCs w:val="28"/>
        </w:rPr>
        <w:t>号杭州师范大学学术交流中心</w:t>
      </w:r>
      <w:r w:rsidRPr="00711E98">
        <w:rPr>
          <w:rFonts w:ascii="仿宋_GB2312" w:eastAsia="仿宋_GB2312" w:hAnsi="仿宋" w:cs="宋体"/>
          <w:kern w:val="0"/>
          <w:sz w:val="28"/>
          <w:szCs w:val="28"/>
        </w:rPr>
        <w:t>B</w:t>
      </w:r>
      <w:r w:rsidRPr="00711E98">
        <w:rPr>
          <w:rFonts w:ascii="仿宋_GB2312" w:eastAsia="仿宋_GB2312" w:hAnsi="仿宋" w:cs="宋体" w:hint="eastAsia"/>
          <w:kern w:val="0"/>
          <w:sz w:val="28"/>
          <w:szCs w:val="28"/>
        </w:rPr>
        <w:t>座</w:t>
      </w:r>
    </w:p>
    <w:p w:rsidR="001C1D45" w:rsidRPr="007B237F" w:rsidRDefault="001C1D45" w:rsidP="001C1D45">
      <w:pPr>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宾馆标准间为360元</w:t>
      </w:r>
      <w:r>
        <w:rPr>
          <w:rFonts w:ascii="仿宋_GB2312" w:eastAsia="仿宋_GB2312" w:hAnsi="仿宋" w:cs="宋体" w:hint="eastAsia"/>
          <w:kern w:val="0"/>
          <w:sz w:val="28"/>
          <w:szCs w:val="28"/>
        </w:rPr>
        <w:t>左右</w:t>
      </w:r>
      <w:r w:rsidRPr="00711E98">
        <w:rPr>
          <w:rFonts w:ascii="仿宋_GB2312" w:eastAsia="仿宋_GB2312" w:hAnsi="仿宋" w:cs="宋体" w:hint="eastAsia"/>
          <w:kern w:val="0"/>
          <w:sz w:val="28"/>
          <w:szCs w:val="28"/>
        </w:rPr>
        <w:t>/晚，前台电话：0571-26271000</w:t>
      </w:r>
    </w:p>
    <w:p w:rsidR="001C1D45" w:rsidRPr="00E754DF" w:rsidRDefault="001C1D45" w:rsidP="001C1D45">
      <w:pPr>
        <w:rPr>
          <w:rFonts w:ascii="宋体" w:cs="宋体"/>
          <w:b/>
        </w:rPr>
      </w:pPr>
      <w:r>
        <w:rPr>
          <w:rFonts w:ascii="宋体" w:cs="宋体"/>
          <w:b/>
          <w:noProof/>
        </w:rPr>
        <w:drawing>
          <wp:inline distT="0" distB="0" distL="0" distR="0">
            <wp:extent cx="5271770" cy="2604770"/>
            <wp:effectExtent l="0" t="0" r="5080" b="5080"/>
            <wp:docPr id="1" name="图片 1" descr="杭师大地图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杭师大地图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2604770"/>
                    </a:xfrm>
                    <a:prstGeom prst="rect">
                      <a:avLst/>
                    </a:prstGeom>
                    <a:noFill/>
                    <a:ln>
                      <a:noFill/>
                    </a:ln>
                  </pic:spPr>
                </pic:pic>
              </a:graphicData>
            </a:graphic>
          </wp:inline>
        </w:drawing>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联系人</w:t>
      </w:r>
    </w:p>
    <w:p w:rsidR="001C1D45" w:rsidRPr="00711E98" w:rsidRDefault="001C1D45" w:rsidP="001C1D45">
      <w:pPr>
        <w:spacing w:line="560" w:lineRule="exact"/>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朱越峰老师；手机：13958134035</w:t>
      </w:r>
      <w:r>
        <w:rPr>
          <w:rFonts w:ascii="仿宋_GB2312" w:eastAsia="仿宋_GB2312" w:hAnsi="仿宋" w:cs="宋体" w:hint="eastAsia"/>
          <w:kern w:val="0"/>
          <w:sz w:val="28"/>
          <w:szCs w:val="28"/>
        </w:rPr>
        <w:t>，0571-28868075</w:t>
      </w:r>
    </w:p>
    <w:p w:rsidR="001C1D45" w:rsidRPr="00711E98" w:rsidRDefault="001C1D45" w:rsidP="001C1D45">
      <w:pPr>
        <w:numPr>
          <w:ilvl w:val="0"/>
          <w:numId w:val="1"/>
        </w:numPr>
        <w:spacing w:line="560" w:lineRule="exact"/>
        <w:ind w:left="0" w:firstLine="56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证书颁发</w:t>
      </w:r>
    </w:p>
    <w:p w:rsidR="001C1D45" w:rsidRPr="00711E98" w:rsidRDefault="001C1D45" w:rsidP="001C1D45">
      <w:pPr>
        <w:spacing w:line="560" w:lineRule="exact"/>
        <w:ind w:firstLineChars="200" w:firstLine="560"/>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培训和考试合格者获工业和信息化部电子通信行业职业技能鉴定指导中心颁发的“助理跨境电子商务师”证书，该证书可作为“双师型”教师申报凭证。</w:t>
      </w:r>
    </w:p>
    <w:p w:rsidR="001C1D45" w:rsidRPr="00711E98" w:rsidRDefault="001C1D45" w:rsidP="001C1D45">
      <w:pPr>
        <w:numPr>
          <w:ilvl w:val="0"/>
          <w:numId w:val="1"/>
        </w:numPr>
        <w:spacing w:line="560" w:lineRule="exact"/>
        <w:ind w:firstLine="147"/>
        <w:rPr>
          <w:rFonts w:ascii="仿宋_GB2312" w:eastAsia="仿宋_GB2312" w:hAnsi="仿宋" w:cs="宋体"/>
          <w:b/>
          <w:kern w:val="0"/>
          <w:sz w:val="28"/>
          <w:szCs w:val="28"/>
        </w:rPr>
      </w:pPr>
      <w:r w:rsidRPr="00711E98">
        <w:rPr>
          <w:rFonts w:ascii="仿宋_GB2312" w:eastAsia="仿宋_GB2312" w:hAnsi="仿宋" w:cs="宋体" w:hint="eastAsia"/>
          <w:b/>
          <w:kern w:val="0"/>
          <w:sz w:val="28"/>
          <w:szCs w:val="28"/>
        </w:rPr>
        <w:t>办证资料：（报到时提交）</w:t>
      </w:r>
    </w:p>
    <w:p w:rsidR="001C1D45" w:rsidRPr="00711E98" w:rsidRDefault="001C1D45" w:rsidP="001C1D45">
      <w:pPr>
        <w:numPr>
          <w:ilvl w:val="0"/>
          <w:numId w:val="5"/>
        </w:numPr>
        <w:spacing w:line="560" w:lineRule="exac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身份证复印件</w:t>
      </w:r>
    </w:p>
    <w:p w:rsidR="001C1D45" w:rsidRPr="00711E98" w:rsidRDefault="001C1D45" w:rsidP="001C1D45">
      <w:pPr>
        <w:numPr>
          <w:ilvl w:val="0"/>
          <w:numId w:val="5"/>
        </w:numPr>
        <w:spacing w:line="560" w:lineRule="exac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最高学历证复印件</w:t>
      </w:r>
      <w:bookmarkStart w:id="0" w:name="_Hlk501361571"/>
    </w:p>
    <w:bookmarkEnd w:id="0"/>
    <w:p w:rsidR="001C1D45" w:rsidRPr="00711E98" w:rsidRDefault="001C1D45" w:rsidP="001C1D45">
      <w:pPr>
        <w:numPr>
          <w:ilvl w:val="0"/>
          <w:numId w:val="5"/>
        </w:numPr>
        <w:spacing w:line="560" w:lineRule="exac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电子照片（照片格式见附件2）</w:t>
      </w:r>
    </w:p>
    <w:p w:rsidR="001C1D45" w:rsidRPr="00711E98" w:rsidRDefault="001C1D45" w:rsidP="001C1D45">
      <w:pPr>
        <w:spacing w:line="560" w:lineRule="exact"/>
        <w:ind w:left="566"/>
        <w:rPr>
          <w:rFonts w:ascii="仿宋_GB2312" w:eastAsia="仿宋_GB2312" w:hAnsi="仿宋" w:cs="宋体"/>
          <w:kern w:val="0"/>
          <w:sz w:val="28"/>
          <w:szCs w:val="28"/>
        </w:rPr>
      </w:pPr>
      <w:r w:rsidRPr="00711E98">
        <w:rPr>
          <w:rFonts w:ascii="仿宋_GB2312" w:eastAsia="仿宋_GB2312" w:hAnsi="仿宋" w:cs="宋体" w:hint="eastAsia"/>
          <w:b/>
          <w:kern w:val="0"/>
          <w:sz w:val="28"/>
          <w:szCs w:val="28"/>
        </w:rPr>
        <w:lastRenderedPageBreak/>
        <w:t>十一、交通方式</w:t>
      </w:r>
      <w:r w:rsidRPr="00711E98">
        <w:rPr>
          <w:rFonts w:ascii="仿宋_GB2312" w:eastAsia="仿宋_GB2312" w:hAnsi="仿宋" w:cs="宋体" w:hint="eastAsia"/>
          <w:kern w:val="0"/>
          <w:sz w:val="28"/>
          <w:szCs w:val="28"/>
        </w:rPr>
        <w:t>：</w:t>
      </w:r>
    </w:p>
    <w:p w:rsidR="001C1D45" w:rsidRPr="00711E98" w:rsidRDefault="001C1D45" w:rsidP="001C1D45">
      <w:pPr>
        <w:pStyle w:val="a5"/>
        <w:shd w:val="clear" w:color="auto" w:fill="FFFFFF"/>
        <w:spacing w:before="0" w:beforeAutospacing="0" w:after="0" w:afterAutospacing="0" w:line="171" w:lineRule="atLeast"/>
        <w:ind w:firstLineChars="200" w:firstLine="480"/>
        <w:jc w:val="both"/>
        <w:rPr>
          <w:rFonts w:ascii="仿宋" w:eastAsia="仿宋" w:hAnsi="仿宋"/>
        </w:rPr>
      </w:pPr>
      <w:r w:rsidRPr="00711E98">
        <w:rPr>
          <w:rFonts w:ascii="仿宋" w:eastAsia="仿宋" w:hAnsi="仿宋"/>
        </w:rPr>
        <w:t>杭州师范大学（</w:t>
      </w:r>
      <w:r w:rsidRPr="00711E98">
        <w:rPr>
          <w:rStyle w:val="a4"/>
          <w:rFonts w:ascii="仿宋" w:eastAsia="仿宋" w:hAnsi="仿宋"/>
          <w:b w:val="0"/>
        </w:rPr>
        <w:t>仓前校区</w:t>
      </w:r>
      <w:r w:rsidRPr="00711E98">
        <w:rPr>
          <w:rFonts w:ascii="仿宋" w:eastAsia="仿宋" w:hAnsi="仿宋"/>
        </w:rPr>
        <w:t>）浙江省杭州市余杭区仓前街道余杭塘路2318号</w:t>
      </w:r>
    </w:p>
    <w:tbl>
      <w:tblPr>
        <w:tblW w:w="0" w:type="auto"/>
        <w:shd w:val="clear" w:color="auto" w:fill="FFFFFF"/>
        <w:tblLayout w:type="fixed"/>
        <w:tblCellMar>
          <w:left w:w="0" w:type="dxa"/>
          <w:right w:w="0" w:type="dxa"/>
        </w:tblCellMar>
        <w:tblLook w:val="0000" w:firstRow="0" w:lastRow="0" w:firstColumn="0" w:lastColumn="0" w:noHBand="0" w:noVBand="0"/>
      </w:tblPr>
      <w:tblGrid>
        <w:gridCol w:w="470"/>
        <w:gridCol w:w="389"/>
        <w:gridCol w:w="7552"/>
      </w:tblGrid>
      <w:tr w:rsidR="001C1D45" w:rsidRPr="00711E98" w:rsidTr="008C540B">
        <w:tc>
          <w:tcPr>
            <w:tcW w:w="470" w:type="dxa"/>
            <w:tcBorders>
              <w:top w:val="single" w:sz="2" w:space="0" w:color="000000"/>
              <w:left w:val="single" w:sz="2" w:space="0" w:color="000000"/>
              <w:bottom w:val="single" w:sz="2" w:space="0" w:color="000000"/>
              <w:right w:val="single" w:sz="2" w:space="0" w:color="auto"/>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bCs/>
                <w:spacing w:val="13"/>
                <w:kern w:val="0"/>
                <w:szCs w:val="21"/>
              </w:rPr>
              <w:t>出发站</w:t>
            </w:r>
          </w:p>
        </w:tc>
        <w:tc>
          <w:tcPr>
            <w:tcW w:w="389" w:type="dxa"/>
            <w:tcBorders>
              <w:top w:val="single" w:sz="2" w:space="0" w:color="000000"/>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bCs/>
                <w:spacing w:val="13"/>
                <w:kern w:val="0"/>
                <w:szCs w:val="21"/>
              </w:rPr>
              <w:t>交通</w:t>
            </w:r>
          </w:p>
        </w:tc>
        <w:tc>
          <w:tcPr>
            <w:tcW w:w="7552" w:type="dxa"/>
            <w:tcBorders>
              <w:top w:val="single" w:sz="2" w:space="0" w:color="000000"/>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spacing w:val="13"/>
                <w:kern w:val="0"/>
                <w:szCs w:val="21"/>
              </w:rPr>
              <w:t>乘车路线</w:t>
            </w:r>
          </w:p>
        </w:tc>
      </w:tr>
      <w:tr w:rsidR="001C1D45" w:rsidRPr="00711E98" w:rsidTr="008C540B">
        <w:tc>
          <w:tcPr>
            <w:tcW w:w="470" w:type="dxa"/>
            <w:tcBorders>
              <w:top w:val="nil"/>
              <w:left w:val="single" w:sz="2" w:space="0" w:color="000000"/>
              <w:bottom w:val="single" w:sz="2" w:space="0" w:color="000000"/>
              <w:right w:val="single" w:sz="2" w:space="0" w:color="auto"/>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spacing w:val="13"/>
                <w:kern w:val="0"/>
                <w:szCs w:val="21"/>
              </w:rPr>
              <w:t>杭州站</w:t>
            </w:r>
          </w:p>
        </w:tc>
        <w:tc>
          <w:tcPr>
            <w:tcW w:w="389" w:type="dxa"/>
            <w:tcBorders>
              <w:top w:val="nil"/>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spacing w:val="13"/>
                <w:kern w:val="0"/>
                <w:szCs w:val="21"/>
              </w:rPr>
              <w:t>公交</w:t>
            </w:r>
          </w:p>
        </w:tc>
        <w:tc>
          <w:tcPr>
            <w:tcW w:w="7552" w:type="dxa"/>
            <w:tcBorders>
              <w:top w:val="nil"/>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ind w:firstLine="480"/>
              <w:jc w:val="left"/>
              <w:rPr>
                <w:rFonts w:ascii="仿宋" w:eastAsia="仿宋" w:hAnsi="仿宋"/>
                <w:kern w:val="0"/>
                <w:szCs w:val="21"/>
              </w:rPr>
            </w:pPr>
            <w:r w:rsidRPr="00711E98">
              <w:rPr>
                <w:rFonts w:ascii="仿宋" w:eastAsia="仿宋" w:hAnsi="仿宋"/>
                <w:spacing w:val="13"/>
                <w:kern w:val="0"/>
                <w:szCs w:val="21"/>
              </w:rPr>
              <w:t>从城站火车站乘290路到府新</w:t>
            </w:r>
            <w:proofErr w:type="gramStart"/>
            <w:r w:rsidRPr="00711E98">
              <w:rPr>
                <w:rFonts w:ascii="仿宋" w:eastAsia="仿宋" w:hAnsi="仿宋"/>
                <w:spacing w:val="13"/>
                <w:kern w:val="0"/>
                <w:szCs w:val="21"/>
              </w:rPr>
              <w:t>花园北</w:t>
            </w:r>
            <w:proofErr w:type="gramEnd"/>
            <w:r w:rsidRPr="00711E98">
              <w:rPr>
                <w:rFonts w:ascii="仿宋" w:eastAsia="仿宋" w:hAnsi="仿宋"/>
                <w:spacing w:val="13"/>
                <w:kern w:val="0"/>
                <w:szCs w:val="21"/>
              </w:rPr>
              <w:t>换乘332路到终点站杭师大仓前校区内下车。</w:t>
            </w:r>
          </w:p>
          <w:p w:rsidR="001C1D45" w:rsidRPr="00711E98" w:rsidRDefault="001C1D45" w:rsidP="008C540B">
            <w:pPr>
              <w:widowControl/>
              <w:wordWrap w:val="0"/>
              <w:ind w:firstLine="480"/>
              <w:jc w:val="left"/>
              <w:rPr>
                <w:rFonts w:ascii="仿宋" w:eastAsia="仿宋" w:hAnsi="仿宋"/>
                <w:kern w:val="0"/>
                <w:szCs w:val="21"/>
              </w:rPr>
            </w:pPr>
            <w:r w:rsidRPr="00711E98">
              <w:rPr>
                <w:rFonts w:ascii="仿宋" w:eastAsia="仿宋" w:hAnsi="仿宋"/>
                <w:spacing w:val="13"/>
                <w:kern w:val="0"/>
                <w:szCs w:val="21"/>
              </w:rPr>
              <w:t>从城站乘坐地铁1号线（下沙江滨方向）到凤起路站，换乘地铁2号线（</w:t>
            </w:r>
            <w:proofErr w:type="gramStart"/>
            <w:r w:rsidRPr="00711E98">
              <w:rPr>
                <w:rFonts w:ascii="仿宋" w:eastAsia="仿宋" w:hAnsi="仿宋"/>
                <w:spacing w:val="13"/>
                <w:kern w:val="0"/>
                <w:szCs w:val="21"/>
              </w:rPr>
              <w:t>古翠路</w:t>
            </w:r>
            <w:proofErr w:type="gramEnd"/>
            <w:r w:rsidRPr="00711E98">
              <w:rPr>
                <w:rFonts w:ascii="仿宋" w:eastAsia="仿宋" w:hAnsi="仿宋"/>
                <w:spacing w:val="13"/>
                <w:kern w:val="0"/>
                <w:szCs w:val="21"/>
              </w:rPr>
              <w:t>方向），</w:t>
            </w:r>
            <w:proofErr w:type="gramStart"/>
            <w:r w:rsidRPr="00711E98">
              <w:rPr>
                <w:rFonts w:ascii="仿宋" w:eastAsia="仿宋" w:hAnsi="仿宋"/>
                <w:spacing w:val="13"/>
                <w:kern w:val="0"/>
                <w:szCs w:val="21"/>
              </w:rPr>
              <w:t>在古翠路</w:t>
            </w:r>
            <w:proofErr w:type="gramEnd"/>
            <w:r w:rsidRPr="00711E98">
              <w:rPr>
                <w:rFonts w:ascii="仿宋" w:eastAsia="仿宋" w:hAnsi="仿宋"/>
                <w:spacing w:val="13"/>
                <w:kern w:val="0"/>
                <w:szCs w:val="21"/>
              </w:rPr>
              <w:t>站（B出口）下车，步行至文二西路</w:t>
            </w:r>
            <w:proofErr w:type="gramStart"/>
            <w:r w:rsidRPr="00711E98">
              <w:rPr>
                <w:rFonts w:ascii="仿宋" w:eastAsia="仿宋" w:hAnsi="仿宋"/>
                <w:spacing w:val="13"/>
                <w:kern w:val="0"/>
                <w:szCs w:val="21"/>
              </w:rPr>
              <w:t>通普路口站转</w:t>
            </w:r>
            <w:proofErr w:type="gramEnd"/>
            <w:r w:rsidRPr="00711E98">
              <w:rPr>
                <w:rFonts w:ascii="仿宋" w:eastAsia="仿宋" w:hAnsi="仿宋"/>
                <w:spacing w:val="13"/>
                <w:kern w:val="0"/>
                <w:szCs w:val="21"/>
              </w:rPr>
              <w:t>332到杭师大仓前校区南。</w:t>
            </w:r>
          </w:p>
        </w:tc>
      </w:tr>
      <w:tr w:rsidR="001C1D45" w:rsidRPr="00711E98" w:rsidTr="008C540B">
        <w:tc>
          <w:tcPr>
            <w:tcW w:w="470" w:type="dxa"/>
            <w:tcBorders>
              <w:top w:val="nil"/>
              <w:left w:val="single" w:sz="2" w:space="0" w:color="000000"/>
              <w:bottom w:val="single" w:sz="2" w:space="0" w:color="000000"/>
              <w:right w:val="single" w:sz="2" w:space="0" w:color="auto"/>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spacing w:val="13"/>
                <w:kern w:val="0"/>
                <w:szCs w:val="21"/>
              </w:rPr>
              <w:t>杭州东站</w:t>
            </w:r>
          </w:p>
        </w:tc>
        <w:tc>
          <w:tcPr>
            <w:tcW w:w="389" w:type="dxa"/>
            <w:tcBorders>
              <w:top w:val="nil"/>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spacing w:val="13"/>
                <w:kern w:val="0"/>
                <w:szCs w:val="21"/>
              </w:rPr>
              <w:t>公交</w:t>
            </w:r>
          </w:p>
        </w:tc>
        <w:tc>
          <w:tcPr>
            <w:tcW w:w="7552" w:type="dxa"/>
            <w:tcBorders>
              <w:top w:val="nil"/>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ind w:firstLine="480"/>
              <w:jc w:val="left"/>
              <w:rPr>
                <w:rFonts w:ascii="仿宋" w:eastAsia="仿宋" w:hAnsi="仿宋"/>
                <w:kern w:val="0"/>
                <w:szCs w:val="21"/>
              </w:rPr>
            </w:pPr>
            <w:r w:rsidRPr="00711E98">
              <w:rPr>
                <w:rFonts w:ascii="仿宋" w:eastAsia="仿宋" w:hAnsi="仿宋"/>
                <w:spacing w:val="13"/>
                <w:kern w:val="0"/>
                <w:szCs w:val="21"/>
              </w:rPr>
              <w:t>从火车东站西乘坐43路或215路到蒋村商住区换乘286路到杭师大仓前校区西下车。</w:t>
            </w:r>
          </w:p>
          <w:p w:rsidR="001C1D45" w:rsidRPr="00711E98" w:rsidRDefault="001C1D45" w:rsidP="008C540B">
            <w:pPr>
              <w:widowControl/>
              <w:wordWrap w:val="0"/>
              <w:ind w:firstLine="480"/>
              <w:jc w:val="left"/>
              <w:rPr>
                <w:rFonts w:ascii="仿宋" w:eastAsia="仿宋" w:hAnsi="仿宋"/>
                <w:kern w:val="0"/>
                <w:szCs w:val="21"/>
              </w:rPr>
            </w:pPr>
            <w:r w:rsidRPr="00711E98">
              <w:rPr>
                <w:rFonts w:ascii="仿宋" w:eastAsia="仿宋" w:hAnsi="仿宋"/>
                <w:spacing w:val="13"/>
                <w:kern w:val="0"/>
                <w:szCs w:val="21"/>
              </w:rPr>
              <w:t>从火车东站乘坐地铁1号线（湘湖方向）到凤起路站，换乘地铁2号线（</w:t>
            </w:r>
            <w:proofErr w:type="gramStart"/>
            <w:r w:rsidRPr="00711E98">
              <w:rPr>
                <w:rFonts w:ascii="仿宋" w:eastAsia="仿宋" w:hAnsi="仿宋"/>
                <w:spacing w:val="13"/>
                <w:kern w:val="0"/>
                <w:szCs w:val="21"/>
              </w:rPr>
              <w:t>古翠路</w:t>
            </w:r>
            <w:proofErr w:type="gramEnd"/>
            <w:r w:rsidRPr="00711E98">
              <w:rPr>
                <w:rFonts w:ascii="仿宋" w:eastAsia="仿宋" w:hAnsi="仿宋"/>
                <w:spacing w:val="13"/>
                <w:kern w:val="0"/>
                <w:szCs w:val="21"/>
              </w:rPr>
              <w:t>方向）</w:t>
            </w:r>
            <w:proofErr w:type="gramStart"/>
            <w:r w:rsidRPr="00711E98">
              <w:rPr>
                <w:rFonts w:ascii="仿宋" w:eastAsia="仿宋" w:hAnsi="仿宋"/>
                <w:spacing w:val="13"/>
                <w:kern w:val="0"/>
                <w:szCs w:val="21"/>
              </w:rPr>
              <w:t>在古翠路</w:t>
            </w:r>
            <w:proofErr w:type="gramEnd"/>
            <w:r w:rsidRPr="00711E98">
              <w:rPr>
                <w:rFonts w:ascii="仿宋" w:eastAsia="仿宋" w:hAnsi="仿宋"/>
                <w:spacing w:val="13"/>
                <w:kern w:val="0"/>
                <w:szCs w:val="21"/>
              </w:rPr>
              <w:t>站（B出口）下车，步行至文二西路</w:t>
            </w:r>
            <w:proofErr w:type="gramStart"/>
            <w:r w:rsidRPr="00711E98">
              <w:rPr>
                <w:rFonts w:ascii="仿宋" w:eastAsia="仿宋" w:hAnsi="仿宋"/>
                <w:spacing w:val="13"/>
                <w:kern w:val="0"/>
                <w:szCs w:val="21"/>
              </w:rPr>
              <w:t>通普路口站转</w:t>
            </w:r>
            <w:proofErr w:type="gramEnd"/>
            <w:r w:rsidRPr="00711E98">
              <w:rPr>
                <w:rFonts w:ascii="仿宋" w:eastAsia="仿宋" w:hAnsi="仿宋"/>
                <w:spacing w:val="13"/>
                <w:kern w:val="0"/>
                <w:szCs w:val="21"/>
              </w:rPr>
              <w:t>332到杭师大仓前校区南。</w:t>
            </w:r>
          </w:p>
        </w:tc>
      </w:tr>
      <w:tr w:rsidR="001C1D45" w:rsidRPr="00711E98" w:rsidTr="008C540B">
        <w:tc>
          <w:tcPr>
            <w:tcW w:w="470" w:type="dxa"/>
            <w:tcBorders>
              <w:top w:val="nil"/>
              <w:left w:val="single" w:sz="2" w:space="0" w:color="000000"/>
              <w:bottom w:val="single" w:sz="2" w:space="0" w:color="000000"/>
              <w:right w:val="single" w:sz="2" w:space="0" w:color="auto"/>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spacing w:val="13"/>
                <w:kern w:val="0"/>
                <w:szCs w:val="21"/>
              </w:rPr>
              <w:t>萧山国际机场</w:t>
            </w:r>
          </w:p>
        </w:tc>
        <w:tc>
          <w:tcPr>
            <w:tcW w:w="389" w:type="dxa"/>
            <w:tcBorders>
              <w:top w:val="nil"/>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jc w:val="center"/>
              <w:rPr>
                <w:rFonts w:ascii="仿宋" w:eastAsia="仿宋" w:hAnsi="仿宋"/>
                <w:kern w:val="0"/>
                <w:szCs w:val="21"/>
              </w:rPr>
            </w:pPr>
            <w:r w:rsidRPr="00711E98">
              <w:rPr>
                <w:rFonts w:ascii="仿宋" w:eastAsia="仿宋" w:hAnsi="仿宋"/>
                <w:spacing w:val="13"/>
                <w:kern w:val="0"/>
                <w:szCs w:val="21"/>
              </w:rPr>
              <w:t>机场大巴</w:t>
            </w:r>
          </w:p>
        </w:tc>
        <w:tc>
          <w:tcPr>
            <w:tcW w:w="7552" w:type="dxa"/>
            <w:tcBorders>
              <w:top w:val="nil"/>
              <w:left w:val="nil"/>
              <w:bottom w:val="single" w:sz="2" w:space="0" w:color="000000"/>
              <w:right w:val="single" w:sz="2" w:space="0" w:color="000000"/>
            </w:tcBorders>
            <w:shd w:val="clear" w:color="auto" w:fill="FFFFFF"/>
            <w:tcMar>
              <w:top w:w="0" w:type="dxa"/>
              <w:left w:w="47" w:type="dxa"/>
              <w:bottom w:w="0" w:type="dxa"/>
              <w:right w:w="47" w:type="dxa"/>
            </w:tcMar>
            <w:vAlign w:val="center"/>
          </w:tcPr>
          <w:p w:rsidR="001C1D45" w:rsidRPr="00711E98" w:rsidRDefault="001C1D45" w:rsidP="008C540B">
            <w:pPr>
              <w:widowControl/>
              <w:wordWrap w:val="0"/>
              <w:ind w:firstLine="480"/>
              <w:jc w:val="left"/>
              <w:rPr>
                <w:rFonts w:ascii="仿宋" w:eastAsia="仿宋" w:hAnsi="仿宋"/>
                <w:kern w:val="0"/>
                <w:szCs w:val="21"/>
              </w:rPr>
            </w:pPr>
            <w:r w:rsidRPr="00711E98">
              <w:rPr>
                <w:rFonts w:ascii="仿宋" w:eastAsia="仿宋" w:hAnsi="仿宋"/>
                <w:spacing w:val="13"/>
                <w:kern w:val="0"/>
                <w:szCs w:val="21"/>
              </w:rPr>
              <w:t>从萧山国际机场乘坐机场大巴未来科技城专线到</w:t>
            </w:r>
            <w:proofErr w:type="gramStart"/>
            <w:r w:rsidRPr="00711E98">
              <w:rPr>
                <w:rFonts w:ascii="仿宋" w:eastAsia="仿宋" w:hAnsi="仿宋"/>
                <w:spacing w:val="13"/>
                <w:kern w:val="0"/>
                <w:szCs w:val="21"/>
              </w:rPr>
              <w:t>海创园</w:t>
            </w:r>
            <w:proofErr w:type="gramEnd"/>
            <w:r w:rsidRPr="00711E98">
              <w:rPr>
                <w:rFonts w:ascii="仿宋" w:eastAsia="仿宋" w:hAnsi="仿宋"/>
                <w:spacing w:val="13"/>
                <w:kern w:val="0"/>
                <w:szCs w:val="21"/>
              </w:rPr>
              <w:t>下车，然后乘坐286路公交车到杭师大仓前校区西下车。</w:t>
            </w:r>
          </w:p>
          <w:p w:rsidR="001C1D45" w:rsidRPr="00711E98" w:rsidRDefault="001C1D45" w:rsidP="008C540B">
            <w:pPr>
              <w:widowControl/>
              <w:wordWrap w:val="0"/>
              <w:ind w:firstLine="480"/>
              <w:jc w:val="left"/>
              <w:rPr>
                <w:rFonts w:ascii="仿宋" w:eastAsia="仿宋" w:hAnsi="仿宋"/>
                <w:kern w:val="0"/>
                <w:szCs w:val="21"/>
              </w:rPr>
            </w:pPr>
            <w:r w:rsidRPr="00711E98">
              <w:rPr>
                <w:rFonts w:ascii="仿宋" w:eastAsia="仿宋" w:hAnsi="仿宋"/>
                <w:spacing w:val="13"/>
                <w:kern w:val="0"/>
                <w:szCs w:val="21"/>
              </w:rPr>
              <w:t>机场发车时刻表：08:50、10:20、11:30、12:40、14:10、15:10、16:30、17:50、19:10、20:30，票价每人30元，道路和天气正常情况下全程行驶约1小时40分钟。</w:t>
            </w:r>
          </w:p>
        </w:tc>
      </w:tr>
    </w:tbl>
    <w:p w:rsidR="001C1D45" w:rsidRPr="00711E98" w:rsidRDefault="001C1D45" w:rsidP="001C1D45">
      <w:pPr>
        <w:widowControl/>
        <w:spacing w:line="360" w:lineRule="auto"/>
        <w:jc w:val="left"/>
        <w:rPr>
          <w:rFonts w:ascii="仿宋_GB2312" w:eastAsia="仿宋_GB2312" w:hAnsi="仿宋" w:cs="宋体"/>
          <w:kern w:val="0"/>
          <w:sz w:val="28"/>
          <w:szCs w:val="28"/>
        </w:rPr>
      </w:pPr>
      <w:bookmarkStart w:id="1" w:name="_GoBack"/>
      <w:bookmarkEnd w:id="1"/>
    </w:p>
    <w:p w:rsidR="001C1D45" w:rsidRPr="00711E98" w:rsidRDefault="001C1D45" w:rsidP="001C1D45">
      <w:pPr>
        <w:widowControl/>
        <w:spacing w:line="360" w:lineRule="auto"/>
        <w:ind w:right="-199"/>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00DE50F2">
        <w:rPr>
          <w:rFonts w:ascii="仿宋_GB2312" w:eastAsia="仿宋_GB2312" w:hAnsi="仿宋" w:cs="宋体" w:hint="eastAsia"/>
          <w:kern w:val="0"/>
          <w:sz w:val="28"/>
          <w:szCs w:val="28"/>
        </w:rPr>
        <w:t xml:space="preserve">    </w:t>
      </w:r>
    </w:p>
    <w:p w:rsidR="001C1D45" w:rsidRPr="001C1D45" w:rsidRDefault="001C1D45" w:rsidP="001C1D45">
      <w:pPr>
        <w:rPr>
          <w:rFonts w:ascii="宋体" w:hAnsi="宋体" w:cs="宋体"/>
          <w:kern w:val="0"/>
          <w:sz w:val="24"/>
        </w:rPr>
      </w:pPr>
      <w:r w:rsidRPr="00711E98">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 xml:space="preserve">                                   </w:t>
      </w:r>
    </w:p>
    <w:p w:rsidR="001C1D45" w:rsidRDefault="001C1D45" w:rsidP="001C1D45">
      <w:pPr>
        <w:widowControl/>
        <w:spacing w:line="360" w:lineRule="auto"/>
        <w:ind w:right="-58"/>
        <w:jc w:val="left"/>
        <w:rPr>
          <w:rFonts w:ascii="仿宋_GB2312" w:eastAsia="仿宋_GB2312" w:hAnsi="仿宋" w:cs="宋体"/>
          <w:kern w:val="0"/>
          <w:szCs w:val="21"/>
        </w:rPr>
      </w:pPr>
    </w:p>
    <w:p w:rsidR="001C1D45" w:rsidRPr="00711E98" w:rsidRDefault="001C1D45" w:rsidP="001C1D45">
      <w:pPr>
        <w:widowControl/>
        <w:spacing w:line="360" w:lineRule="auto"/>
        <w:ind w:right="-58"/>
        <w:jc w:val="left"/>
        <w:rPr>
          <w:rFonts w:ascii="仿宋_GB2312" w:eastAsia="仿宋_GB2312" w:hAnsi="仿宋" w:cs="宋体"/>
          <w:kern w:val="0"/>
          <w:szCs w:val="21"/>
        </w:rPr>
        <w:sectPr w:rsidR="001C1D45" w:rsidRPr="00711E98">
          <w:footerReference w:type="even" r:id="rId9"/>
          <w:footerReference w:type="default" r:id="rId10"/>
          <w:pgSz w:w="11906" w:h="16838"/>
          <w:pgMar w:top="1440" w:right="1800" w:bottom="1440" w:left="1800" w:header="851" w:footer="992" w:gutter="0"/>
          <w:cols w:space="720"/>
          <w:docGrid w:type="lines" w:linePitch="312"/>
        </w:sectPr>
      </w:pPr>
    </w:p>
    <w:p w:rsidR="001C1D45" w:rsidRPr="00711E98" w:rsidRDefault="001C1D45" w:rsidP="001C1D45">
      <w:pPr>
        <w:widowControl/>
        <w:spacing w:line="360" w:lineRule="auto"/>
        <w:ind w:leftChars="171" w:left="5959" w:right="-58" w:hangingChars="2000" w:hanging="5600"/>
        <w:rPr>
          <w:rFonts w:ascii="仿宋_GB2312" w:eastAsia="仿宋_GB2312" w:hAnsi="仿宋"/>
          <w:sz w:val="28"/>
          <w:szCs w:val="28"/>
        </w:rPr>
      </w:pPr>
      <w:r w:rsidRPr="00711E98">
        <w:rPr>
          <w:rFonts w:ascii="仿宋_GB2312" w:eastAsia="仿宋_GB2312" w:hAnsi="仿宋" w:hint="eastAsia"/>
          <w:sz w:val="28"/>
          <w:szCs w:val="28"/>
        </w:rPr>
        <w:lastRenderedPageBreak/>
        <w:t xml:space="preserve">                      </w:t>
      </w:r>
    </w:p>
    <w:p w:rsidR="001C1D45" w:rsidRPr="00711E98" w:rsidRDefault="001C1D45" w:rsidP="001C1D45">
      <w:pPr>
        <w:widowControl/>
        <w:spacing w:line="360" w:lineRule="auto"/>
        <w:ind w:right="900"/>
        <w:jc w:val="left"/>
        <w:rPr>
          <w:rFonts w:ascii="仿宋_GB2312" w:eastAsia="仿宋_GB2312" w:hAnsi="仿宋" w:cs="宋体"/>
          <w:kern w:val="0"/>
          <w:sz w:val="28"/>
          <w:szCs w:val="28"/>
        </w:rPr>
      </w:pPr>
      <w:r w:rsidRPr="00711E98">
        <w:rPr>
          <w:rFonts w:ascii="仿宋_GB2312" w:eastAsia="仿宋_GB2312" w:hAnsi="仿宋" w:cs="宋体" w:hint="eastAsia"/>
          <w:kern w:val="0"/>
          <w:sz w:val="28"/>
          <w:szCs w:val="28"/>
        </w:rPr>
        <w:t>附件1</w:t>
      </w:r>
    </w:p>
    <w:p w:rsidR="001C1D45" w:rsidRPr="00711E98" w:rsidRDefault="001C1D45" w:rsidP="001C1D45">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全国商务英语专业跨境电子商务课程师资研修班报名回执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01"/>
        <w:gridCol w:w="1794"/>
        <w:gridCol w:w="1560"/>
        <w:gridCol w:w="2126"/>
        <w:gridCol w:w="2928"/>
        <w:gridCol w:w="3584"/>
      </w:tblGrid>
      <w:tr w:rsidR="001C1D45" w:rsidRPr="00711E98" w:rsidTr="008C540B">
        <w:trPr>
          <w:trHeight w:val="405"/>
          <w:jc w:val="center"/>
        </w:trPr>
        <w:tc>
          <w:tcPr>
            <w:tcW w:w="1701"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院校名称</w:t>
            </w:r>
          </w:p>
        </w:tc>
        <w:tc>
          <w:tcPr>
            <w:tcW w:w="11992" w:type="dxa"/>
            <w:gridSpan w:val="5"/>
            <w:vAlign w:val="center"/>
          </w:tcPr>
          <w:p w:rsidR="001C1D45" w:rsidRPr="00711E98" w:rsidRDefault="001C1D45" w:rsidP="008C540B">
            <w:pPr>
              <w:spacing w:line="360" w:lineRule="auto"/>
              <w:jc w:val="center"/>
              <w:rPr>
                <w:rFonts w:ascii="仿宋_GB2312" w:eastAsia="仿宋_GB2312" w:hAnsi="仿宋"/>
                <w:sz w:val="28"/>
                <w:szCs w:val="28"/>
              </w:rPr>
            </w:pPr>
          </w:p>
        </w:tc>
      </w:tr>
      <w:tr w:rsidR="001C1D45" w:rsidRPr="00711E98" w:rsidTr="008C540B">
        <w:trPr>
          <w:trHeight w:val="405"/>
          <w:jc w:val="center"/>
        </w:trPr>
        <w:tc>
          <w:tcPr>
            <w:tcW w:w="1701"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发票抬头</w:t>
            </w:r>
          </w:p>
        </w:tc>
        <w:tc>
          <w:tcPr>
            <w:tcW w:w="11992" w:type="dxa"/>
            <w:gridSpan w:val="5"/>
            <w:vAlign w:val="center"/>
          </w:tcPr>
          <w:p w:rsidR="001C1D45" w:rsidRPr="00711E98" w:rsidRDefault="001C1D45" w:rsidP="008C540B">
            <w:pPr>
              <w:spacing w:line="360" w:lineRule="auto"/>
              <w:jc w:val="center"/>
              <w:rPr>
                <w:rFonts w:ascii="仿宋_GB2312" w:eastAsia="仿宋_GB2312" w:hAnsi="仿宋"/>
                <w:sz w:val="28"/>
                <w:szCs w:val="28"/>
              </w:rPr>
            </w:pPr>
          </w:p>
        </w:tc>
      </w:tr>
      <w:tr w:rsidR="001C1D45" w:rsidRPr="00711E98" w:rsidTr="008C540B">
        <w:trPr>
          <w:trHeight w:val="405"/>
          <w:jc w:val="center"/>
        </w:trPr>
        <w:tc>
          <w:tcPr>
            <w:tcW w:w="1701"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税号</w:t>
            </w:r>
          </w:p>
        </w:tc>
        <w:tc>
          <w:tcPr>
            <w:tcW w:w="11992" w:type="dxa"/>
            <w:gridSpan w:val="5"/>
            <w:vAlign w:val="center"/>
          </w:tcPr>
          <w:p w:rsidR="001C1D45" w:rsidRPr="00711E98" w:rsidRDefault="001C1D45" w:rsidP="008C540B">
            <w:pPr>
              <w:spacing w:line="360" w:lineRule="auto"/>
              <w:jc w:val="center"/>
              <w:rPr>
                <w:rFonts w:ascii="仿宋_GB2312" w:eastAsia="仿宋_GB2312" w:hAnsi="仿宋"/>
                <w:sz w:val="28"/>
                <w:szCs w:val="28"/>
              </w:rPr>
            </w:pPr>
          </w:p>
        </w:tc>
      </w:tr>
      <w:tr w:rsidR="001C1D45" w:rsidRPr="00711E98" w:rsidTr="008C540B">
        <w:trPr>
          <w:trHeight w:val="284"/>
          <w:jc w:val="center"/>
        </w:trPr>
        <w:tc>
          <w:tcPr>
            <w:tcW w:w="1701"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姓 名</w:t>
            </w:r>
          </w:p>
        </w:tc>
        <w:tc>
          <w:tcPr>
            <w:tcW w:w="1794"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性别</w:t>
            </w:r>
          </w:p>
        </w:tc>
        <w:tc>
          <w:tcPr>
            <w:tcW w:w="1560"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职务</w:t>
            </w:r>
          </w:p>
        </w:tc>
        <w:tc>
          <w:tcPr>
            <w:tcW w:w="2126"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手机号码</w:t>
            </w:r>
          </w:p>
        </w:tc>
        <w:tc>
          <w:tcPr>
            <w:tcW w:w="2928"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邮 箱</w:t>
            </w:r>
          </w:p>
        </w:tc>
        <w:tc>
          <w:tcPr>
            <w:tcW w:w="3584" w:type="dxa"/>
            <w:vAlign w:val="center"/>
          </w:tcPr>
          <w:p w:rsidR="001C1D45" w:rsidRPr="00711E98" w:rsidRDefault="001C1D45" w:rsidP="008C540B">
            <w:pPr>
              <w:spacing w:line="360" w:lineRule="auto"/>
              <w:jc w:val="center"/>
              <w:rPr>
                <w:rFonts w:ascii="仿宋_GB2312" w:eastAsia="仿宋_GB2312" w:hAnsi="仿宋"/>
                <w:sz w:val="28"/>
                <w:szCs w:val="28"/>
              </w:rPr>
            </w:pPr>
            <w:r w:rsidRPr="00711E98">
              <w:rPr>
                <w:rFonts w:ascii="仿宋_GB2312" w:eastAsia="仿宋_GB2312" w:hAnsi="仿宋" w:hint="eastAsia"/>
                <w:sz w:val="28"/>
                <w:szCs w:val="28"/>
              </w:rPr>
              <w:t>住宿</w:t>
            </w:r>
            <w:r w:rsidRPr="00711E98">
              <w:rPr>
                <w:rFonts w:ascii="仿宋_GB2312" w:eastAsia="仿宋_GB2312" w:hAnsi="仿宋" w:hint="eastAsia"/>
                <w:szCs w:val="21"/>
              </w:rPr>
              <w:t>（填</w:t>
            </w:r>
            <w:r w:rsidRPr="00711E98">
              <w:rPr>
                <w:rFonts w:ascii="仿宋_GB2312" w:eastAsia="仿宋_GB2312" w:hAnsi="仿宋" w:cs="宋体" w:hint="eastAsia"/>
                <w:kern w:val="0"/>
                <w:szCs w:val="21"/>
              </w:rPr>
              <w:t>单间、拼房、无住宿要求</w:t>
            </w:r>
            <w:r w:rsidRPr="00711E98">
              <w:rPr>
                <w:rFonts w:ascii="仿宋_GB2312" w:eastAsia="仿宋_GB2312" w:hAnsi="仿宋" w:hint="eastAsia"/>
                <w:szCs w:val="21"/>
              </w:rPr>
              <w:t>）</w:t>
            </w:r>
          </w:p>
        </w:tc>
      </w:tr>
      <w:tr w:rsidR="001C1D45" w:rsidRPr="00711E98" w:rsidTr="008C540B">
        <w:trPr>
          <w:trHeight w:val="284"/>
          <w:jc w:val="center"/>
        </w:trPr>
        <w:tc>
          <w:tcPr>
            <w:tcW w:w="1701" w:type="dxa"/>
            <w:vAlign w:val="center"/>
          </w:tcPr>
          <w:p w:rsidR="001C1D45" w:rsidRPr="00711E98" w:rsidRDefault="001C1D45" w:rsidP="008C540B">
            <w:pPr>
              <w:widowControl/>
              <w:spacing w:line="360" w:lineRule="auto"/>
              <w:jc w:val="center"/>
              <w:rPr>
                <w:rFonts w:ascii="仿宋_GB2312" w:eastAsia="仿宋_GB2312" w:hAnsi="仿宋" w:cs="宋体"/>
                <w:kern w:val="0"/>
                <w:sz w:val="28"/>
                <w:szCs w:val="28"/>
              </w:rPr>
            </w:pPr>
          </w:p>
        </w:tc>
        <w:tc>
          <w:tcPr>
            <w:tcW w:w="1794" w:type="dxa"/>
            <w:vAlign w:val="center"/>
          </w:tcPr>
          <w:p w:rsidR="001C1D45" w:rsidRPr="00711E98" w:rsidRDefault="001C1D45" w:rsidP="008C540B">
            <w:pPr>
              <w:widowControl/>
              <w:spacing w:line="360" w:lineRule="auto"/>
              <w:jc w:val="center"/>
              <w:rPr>
                <w:rFonts w:ascii="仿宋_GB2312" w:eastAsia="仿宋_GB2312" w:hAnsi="仿宋" w:cs="宋体"/>
                <w:kern w:val="0"/>
                <w:sz w:val="28"/>
                <w:szCs w:val="28"/>
              </w:rPr>
            </w:pPr>
          </w:p>
        </w:tc>
        <w:tc>
          <w:tcPr>
            <w:tcW w:w="1560" w:type="dxa"/>
            <w:vAlign w:val="center"/>
          </w:tcPr>
          <w:p w:rsidR="001C1D45" w:rsidRPr="00711E98" w:rsidRDefault="001C1D45" w:rsidP="008C540B">
            <w:pPr>
              <w:widowControl/>
              <w:spacing w:line="360" w:lineRule="auto"/>
              <w:jc w:val="center"/>
              <w:rPr>
                <w:rFonts w:ascii="仿宋_GB2312" w:eastAsia="仿宋_GB2312" w:hAnsi="仿宋" w:cs="宋体"/>
                <w:kern w:val="0"/>
                <w:sz w:val="28"/>
                <w:szCs w:val="28"/>
              </w:rPr>
            </w:pPr>
            <w:r w:rsidRPr="00711E98">
              <w:rPr>
                <w:rFonts w:ascii="宋体" w:eastAsia="仿宋_GB2312" w:hAnsi="宋体" w:cs="宋体" w:hint="eastAsia"/>
                <w:w w:val="66"/>
                <w:kern w:val="0"/>
                <w:sz w:val="28"/>
                <w:szCs w:val="28"/>
              </w:rPr>
              <w:t> </w:t>
            </w:r>
          </w:p>
        </w:tc>
        <w:tc>
          <w:tcPr>
            <w:tcW w:w="2126" w:type="dxa"/>
            <w:vAlign w:val="center"/>
          </w:tcPr>
          <w:p w:rsidR="001C1D45" w:rsidRPr="00711E98" w:rsidRDefault="001C1D45" w:rsidP="008C540B">
            <w:pPr>
              <w:spacing w:line="360" w:lineRule="auto"/>
              <w:jc w:val="center"/>
              <w:rPr>
                <w:rFonts w:ascii="仿宋_GB2312" w:eastAsia="仿宋_GB2312" w:hAnsi="仿宋"/>
                <w:sz w:val="28"/>
                <w:szCs w:val="28"/>
              </w:rPr>
            </w:pPr>
          </w:p>
        </w:tc>
        <w:tc>
          <w:tcPr>
            <w:tcW w:w="2928" w:type="dxa"/>
            <w:vAlign w:val="center"/>
          </w:tcPr>
          <w:p w:rsidR="001C1D45" w:rsidRPr="00711E98" w:rsidRDefault="001C1D45" w:rsidP="008C540B">
            <w:pPr>
              <w:widowControl/>
              <w:spacing w:line="360" w:lineRule="auto"/>
              <w:rPr>
                <w:rFonts w:ascii="仿宋_GB2312" w:eastAsia="仿宋_GB2312" w:hAnsi="仿宋" w:cs="宋体"/>
                <w:kern w:val="0"/>
                <w:sz w:val="28"/>
                <w:szCs w:val="28"/>
              </w:rPr>
            </w:pPr>
          </w:p>
        </w:tc>
        <w:tc>
          <w:tcPr>
            <w:tcW w:w="3584" w:type="dxa"/>
            <w:vAlign w:val="center"/>
          </w:tcPr>
          <w:p w:rsidR="001C1D45" w:rsidRPr="00711E98" w:rsidRDefault="001C1D45" w:rsidP="008C540B">
            <w:pPr>
              <w:widowControl/>
              <w:spacing w:line="360" w:lineRule="auto"/>
              <w:rPr>
                <w:rFonts w:ascii="仿宋_GB2312" w:eastAsia="仿宋_GB2312" w:hAnsi="仿宋" w:cs="宋体"/>
                <w:kern w:val="0"/>
                <w:sz w:val="28"/>
                <w:szCs w:val="28"/>
              </w:rPr>
            </w:pPr>
          </w:p>
        </w:tc>
      </w:tr>
      <w:tr w:rsidR="001C1D45" w:rsidRPr="00711E98" w:rsidTr="008C540B">
        <w:trPr>
          <w:trHeight w:val="284"/>
          <w:jc w:val="center"/>
        </w:trPr>
        <w:tc>
          <w:tcPr>
            <w:tcW w:w="1701" w:type="dxa"/>
            <w:vAlign w:val="center"/>
          </w:tcPr>
          <w:p w:rsidR="001C1D45" w:rsidRPr="00711E98" w:rsidRDefault="001C1D45" w:rsidP="008C540B">
            <w:pPr>
              <w:widowControl/>
              <w:spacing w:line="360" w:lineRule="auto"/>
              <w:rPr>
                <w:rFonts w:ascii="仿宋_GB2312" w:eastAsia="仿宋_GB2312" w:hAnsi="仿宋" w:cs="宋体"/>
                <w:w w:val="66"/>
                <w:kern w:val="0"/>
                <w:sz w:val="28"/>
                <w:szCs w:val="28"/>
              </w:rPr>
            </w:pPr>
          </w:p>
        </w:tc>
        <w:tc>
          <w:tcPr>
            <w:tcW w:w="1794" w:type="dxa"/>
            <w:vAlign w:val="center"/>
          </w:tcPr>
          <w:p w:rsidR="001C1D45" w:rsidRPr="00711E98" w:rsidRDefault="001C1D45" w:rsidP="008C540B">
            <w:pPr>
              <w:widowControl/>
              <w:spacing w:line="360" w:lineRule="auto"/>
              <w:rPr>
                <w:rFonts w:ascii="仿宋_GB2312" w:eastAsia="仿宋_GB2312" w:hAnsi="仿宋" w:cs="宋体"/>
                <w:w w:val="66"/>
                <w:kern w:val="0"/>
                <w:sz w:val="28"/>
                <w:szCs w:val="28"/>
              </w:rPr>
            </w:pPr>
          </w:p>
        </w:tc>
        <w:tc>
          <w:tcPr>
            <w:tcW w:w="1560" w:type="dxa"/>
            <w:vAlign w:val="center"/>
          </w:tcPr>
          <w:p w:rsidR="001C1D45" w:rsidRPr="00711E98" w:rsidRDefault="001C1D45" w:rsidP="008C540B">
            <w:pPr>
              <w:widowControl/>
              <w:spacing w:line="360" w:lineRule="auto"/>
              <w:rPr>
                <w:rFonts w:ascii="仿宋_GB2312" w:eastAsia="仿宋_GB2312" w:hAnsi="仿宋" w:cs="宋体"/>
                <w:w w:val="66"/>
                <w:kern w:val="0"/>
                <w:sz w:val="28"/>
                <w:szCs w:val="28"/>
              </w:rPr>
            </w:pPr>
          </w:p>
        </w:tc>
        <w:tc>
          <w:tcPr>
            <w:tcW w:w="2126" w:type="dxa"/>
            <w:vAlign w:val="center"/>
          </w:tcPr>
          <w:p w:rsidR="001C1D45" w:rsidRPr="00711E98" w:rsidRDefault="001C1D45" w:rsidP="008C540B">
            <w:pPr>
              <w:spacing w:line="360" w:lineRule="auto"/>
              <w:jc w:val="center"/>
              <w:rPr>
                <w:rFonts w:ascii="仿宋_GB2312" w:eastAsia="仿宋_GB2312" w:hAnsi="仿宋"/>
                <w:sz w:val="28"/>
                <w:szCs w:val="28"/>
              </w:rPr>
            </w:pPr>
          </w:p>
        </w:tc>
        <w:tc>
          <w:tcPr>
            <w:tcW w:w="2928" w:type="dxa"/>
            <w:vAlign w:val="center"/>
          </w:tcPr>
          <w:p w:rsidR="001C1D45" w:rsidRPr="00711E98" w:rsidRDefault="001C1D45" w:rsidP="008C540B">
            <w:pPr>
              <w:widowControl/>
              <w:spacing w:line="360" w:lineRule="auto"/>
              <w:jc w:val="center"/>
              <w:rPr>
                <w:rFonts w:ascii="仿宋_GB2312" w:eastAsia="仿宋_GB2312" w:hAnsi="仿宋" w:cs="宋体"/>
                <w:w w:val="66"/>
                <w:kern w:val="0"/>
                <w:sz w:val="28"/>
                <w:szCs w:val="28"/>
              </w:rPr>
            </w:pPr>
          </w:p>
        </w:tc>
        <w:tc>
          <w:tcPr>
            <w:tcW w:w="3584" w:type="dxa"/>
            <w:vAlign w:val="center"/>
          </w:tcPr>
          <w:p w:rsidR="001C1D45" w:rsidRPr="00711E98" w:rsidRDefault="001C1D45" w:rsidP="008C540B">
            <w:pPr>
              <w:widowControl/>
              <w:spacing w:line="360" w:lineRule="auto"/>
              <w:jc w:val="center"/>
              <w:rPr>
                <w:rFonts w:ascii="仿宋_GB2312" w:eastAsia="仿宋_GB2312" w:hAnsi="仿宋" w:cs="宋体"/>
                <w:w w:val="66"/>
                <w:kern w:val="0"/>
                <w:sz w:val="28"/>
                <w:szCs w:val="28"/>
              </w:rPr>
            </w:pPr>
          </w:p>
        </w:tc>
      </w:tr>
      <w:tr w:rsidR="001C1D45" w:rsidRPr="00711E98" w:rsidTr="008C540B">
        <w:trPr>
          <w:trHeight w:val="284"/>
          <w:jc w:val="center"/>
        </w:trPr>
        <w:tc>
          <w:tcPr>
            <w:tcW w:w="1701" w:type="dxa"/>
            <w:vAlign w:val="center"/>
          </w:tcPr>
          <w:p w:rsidR="001C1D45" w:rsidRPr="00711E98" w:rsidRDefault="001C1D45" w:rsidP="008C540B">
            <w:pPr>
              <w:widowControl/>
              <w:spacing w:line="360" w:lineRule="auto"/>
              <w:rPr>
                <w:rFonts w:ascii="仿宋_GB2312" w:eastAsia="仿宋_GB2312" w:hAnsi="仿宋" w:cs="宋体"/>
                <w:w w:val="66"/>
                <w:kern w:val="0"/>
                <w:sz w:val="28"/>
                <w:szCs w:val="28"/>
              </w:rPr>
            </w:pPr>
          </w:p>
        </w:tc>
        <w:tc>
          <w:tcPr>
            <w:tcW w:w="1794" w:type="dxa"/>
            <w:vAlign w:val="center"/>
          </w:tcPr>
          <w:p w:rsidR="001C1D45" w:rsidRPr="00711E98" w:rsidRDefault="001C1D45" w:rsidP="008C540B">
            <w:pPr>
              <w:widowControl/>
              <w:spacing w:line="360" w:lineRule="auto"/>
              <w:rPr>
                <w:rFonts w:ascii="仿宋_GB2312" w:eastAsia="仿宋_GB2312" w:hAnsi="仿宋" w:cs="宋体"/>
                <w:w w:val="66"/>
                <w:kern w:val="0"/>
                <w:sz w:val="28"/>
                <w:szCs w:val="28"/>
              </w:rPr>
            </w:pPr>
          </w:p>
        </w:tc>
        <w:tc>
          <w:tcPr>
            <w:tcW w:w="1560" w:type="dxa"/>
            <w:vAlign w:val="center"/>
          </w:tcPr>
          <w:p w:rsidR="001C1D45" w:rsidRPr="00711E98" w:rsidRDefault="001C1D45" w:rsidP="008C540B">
            <w:pPr>
              <w:widowControl/>
              <w:spacing w:line="360" w:lineRule="auto"/>
              <w:rPr>
                <w:rFonts w:ascii="仿宋_GB2312" w:eastAsia="仿宋_GB2312" w:hAnsi="仿宋" w:cs="宋体"/>
                <w:w w:val="66"/>
                <w:kern w:val="0"/>
                <w:sz w:val="28"/>
                <w:szCs w:val="28"/>
              </w:rPr>
            </w:pPr>
          </w:p>
        </w:tc>
        <w:tc>
          <w:tcPr>
            <w:tcW w:w="2126" w:type="dxa"/>
            <w:vAlign w:val="center"/>
          </w:tcPr>
          <w:p w:rsidR="001C1D45" w:rsidRPr="00711E98" w:rsidRDefault="001C1D45" w:rsidP="008C540B">
            <w:pPr>
              <w:spacing w:line="360" w:lineRule="auto"/>
              <w:jc w:val="center"/>
              <w:rPr>
                <w:rFonts w:ascii="仿宋_GB2312" w:eastAsia="仿宋_GB2312" w:hAnsi="仿宋"/>
                <w:sz w:val="28"/>
                <w:szCs w:val="28"/>
              </w:rPr>
            </w:pPr>
          </w:p>
        </w:tc>
        <w:tc>
          <w:tcPr>
            <w:tcW w:w="2928" w:type="dxa"/>
            <w:vAlign w:val="center"/>
          </w:tcPr>
          <w:p w:rsidR="001C1D45" w:rsidRPr="00711E98" w:rsidRDefault="001C1D45" w:rsidP="008C540B">
            <w:pPr>
              <w:widowControl/>
              <w:spacing w:line="360" w:lineRule="auto"/>
              <w:jc w:val="center"/>
              <w:rPr>
                <w:rFonts w:ascii="仿宋_GB2312" w:eastAsia="仿宋_GB2312" w:hAnsi="仿宋" w:cs="宋体"/>
                <w:w w:val="66"/>
                <w:kern w:val="0"/>
                <w:sz w:val="28"/>
                <w:szCs w:val="28"/>
              </w:rPr>
            </w:pPr>
          </w:p>
        </w:tc>
        <w:tc>
          <w:tcPr>
            <w:tcW w:w="3584" w:type="dxa"/>
            <w:vAlign w:val="center"/>
          </w:tcPr>
          <w:p w:rsidR="001C1D45" w:rsidRPr="00711E98" w:rsidRDefault="001C1D45" w:rsidP="008C540B">
            <w:pPr>
              <w:widowControl/>
              <w:spacing w:line="360" w:lineRule="auto"/>
              <w:jc w:val="center"/>
              <w:rPr>
                <w:rFonts w:ascii="仿宋_GB2312" w:eastAsia="仿宋_GB2312" w:hAnsi="仿宋" w:cs="宋体"/>
                <w:w w:val="66"/>
                <w:kern w:val="0"/>
                <w:sz w:val="28"/>
                <w:szCs w:val="28"/>
              </w:rPr>
            </w:pPr>
          </w:p>
        </w:tc>
      </w:tr>
    </w:tbl>
    <w:p w:rsidR="001C1D45" w:rsidRPr="00711E98" w:rsidRDefault="001C1D45" w:rsidP="001C1D45">
      <w:pPr>
        <w:spacing w:line="360" w:lineRule="auto"/>
        <w:rPr>
          <w:rFonts w:ascii="仿宋_GB2312" w:eastAsia="仿宋_GB2312" w:hAnsi="仿宋"/>
          <w:sz w:val="30"/>
          <w:szCs w:val="30"/>
        </w:rPr>
      </w:pPr>
    </w:p>
    <w:p w:rsidR="001C1D45" w:rsidRPr="00711E98" w:rsidRDefault="001C1D45" w:rsidP="001C1D45">
      <w:pPr>
        <w:spacing w:line="360" w:lineRule="auto"/>
        <w:rPr>
          <w:rFonts w:ascii="仿宋_GB2312" w:eastAsia="仿宋_GB2312" w:hAnsi="仿宋"/>
          <w:sz w:val="30"/>
          <w:szCs w:val="30"/>
        </w:rPr>
      </w:pPr>
    </w:p>
    <w:p w:rsidR="001C1D45" w:rsidRPr="00711E98" w:rsidRDefault="001C1D45" w:rsidP="001C1D45">
      <w:pPr>
        <w:spacing w:line="360" w:lineRule="auto"/>
        <w:rPr>
          <w:rFonts w:ascii="仿宋_GB2312" w:eastAsia="仿宋_GB2312" w:hAnsi="仿宋"/>
          <w:sz w:val="30"/>
          <w:szCs w:val="30"/>
        </w:rPr>
        <w:sectPr w:rsidR="001C1D45" w:rsidRPr="00711E98">
          <w:footerReference w:type="even" r:id="rId11"/>
          <w:footerReference w:type="default" r:id="rId12"/>
          <w:pgSz w:w="16838" w:h="11906" w:orient="landscape"/>
          <w:pgMar w:top="1797" w:right="1440" w:bottom="1797" w:left="1440" w:header="851" w:footer="992" w:gutter="0"/>
          <w:cols w:space="720"/>
          <w:docGrid w:type="linesAndChars" w:linePitch="312"/>
        </w:sectPr>
      </w:pPr>
    </w:p>
    <w:p w:rsidR="001C1D45" w:rsidRPr="00711E98" w:rsidRDefault="001C1D45" w:rsidP="001C1D45">
      <w:pPr>
        <w:spacing w:line="560" w:lineRule="exact"/>
        <w:jc w:val="left"/>
        <w:rPr>
          <w:rFonts w:ascii="仿宋_GB2312" w:eastAsia="仿宋_GB2312" w:hAnsi="黑体"/>
          <w:sz w:val="28"/>
          <w:szCs w:val="28"/>
        </w:rPr>
      </w:pPr>
      <w:r w:rsidRPr="00711E98">
        <w:rPr>
          <w:rFonts w:ascii="仿宋_GB2312" w:eastAsia="仿宋_GB2312" w:hAnsi="黑体" w:hint="eastAsia"/>
          <w:sz w:val="28"/>
          <w:szCs w:val="28"/>
        </w:rPr>
        <w:lastRenderedPageBreak/>
        <w:t>附件2：</w:t>
      </w:r>
    </w:p>
    <w:p w:rsidR="001C1D45" w:rsidRPr="00711E98" w:rsidRDefault="001C1D45" w:rsidP="001C1D45">
      <w:pPr>
        <w:spacing w:line="560" w:lineRule="exact"/>
        <w:jc w:val="center"/>
        <w:rPr>
          <w:rFonts w:ascii="仿宋_GB2312" w:eastAsia="仿宋_GB2312" w:hAnsi="黑体"/>
          <w:sz w:val="28"/>
          <w:szCs w:val="28"/>
        </w:rPr>
      </w:pPr>
      <w:r w:rsidRPr="00711E98">
        <w:rPr>
          <w:rFonts w:ascii="仿宋_GB2312" w:eastAsia="仿宋_GB2312" w:hAnsi="黑体" w:hint="eastAsia"/>
          <w:sz w:val="28"/>
          <w:szCs w:val="28"/>
        </w:rPr>
        <w:t>电子照片格式要求</w:t>
      </w:r>
    </w:p>
    <w:p w:rsidR="001C1D45" w:rsidRPr="00711E98" w:rsidRDefault="001C1D45" w:rsidP="001C1D45">
      <w:pPr>
        <w:spacing w:line="560" w:lineRule="exact"/>
        <w:ind w:firstLineChars="200" w:firstLine="560"/>
        <w:rPr>
          <w:rFonts w:ascii="仿宋_GB2312" w:eastAsia="仿宋_GB2312"/>
          <w:sz w:val="28"/>
          <w:szCs w:val="28"/>
        </w:rPr>
      </w:pPr>
      <w:r w:rsidRPr="00711E98">
        <w:rPr>
          <w:rFonts w:ascii="仿宋_GB2312" w:eastAsia="仿宋_GB2312" w:hint="eastAsia"/>
          <w:sz w:val="28"/>
          <w:szCs w:val="28"/>
        </w:rPr>
        <w:t>1、背景颜色：白色；</w:t>
      </w:r>
    </w:p>
    <w:p w:rsidR="001C1D45" w:rsidRPr="00711E98" w:rsidRDefault="001C1D45" w:rsidP="001C1D45">
      <w:pPr>
        <w:spacing w:line="560" w:lineRule="exact"/>
        <w:ind w:firstLineChars="200" w:firstLine="560"/>
        <w:rPr>
          <w:rFonts w:ascii="仿宋_GB2312" w:eastAsia="仿宋_GB2312"/>
          <w:sz w:val="28"/>
          <w:szCs w:val="28"/>
        </w:rPr>
      </w:pPr>
      <w:r w:rsidRPr="00711E98">
        <w:rPr>
          <w:rFonts w:ascii="仿宋_GB2312" w:eastAsia="仿宋_GB2312" w:hint="eastAsia"/>
          <w:sz w:val="28"/>
          <w:szCs w:val="28"/>
        </w:rPr>
        <w:t>2、照片尺寸：2寸近期正面免冠彩色半身证件照；</w:t>
      </w:r>
    </w:p>
    <w:p w:rsidR="001C1D45" w:rsidRPr="00711E98" w:rsidRDefault="001C1D45" w:rsidP="001C1D45">
      <w:pPr>
        <w:spacing w:line="560" w:lineRule="exact"/>
        <w:ind w:firstLineChars="400" w:firstLine="1120"/>
        <w:rPr>
          <w:rFonts w:ascii="仿宋_GB2312" w:eastAsia="仿宋_GB2312"/>
          <w:sz w:val="28"/>
          <w:szCs w:val="28"/>
        </w:rPr>
      </w:pPr>
      <w:r w:rsidRPr="00711E98">
        <w:rPr>
          <w:rFonts w:ascii="仿宋_GB2312" w:eastAsia="仿宋_GB2312" w:hint="eastAsia"/>
          <w:sz w:val="28"/>
          <w:szCs w:val="28"/>
        </w:rPr>
        <w:t>358 *441像素，350dpi分辨率，JPG格式</w:t>
      </w:r>
    </w:p>
    <w:p w:rsidR="001C1D45" w:rsidRPr="00711E98" w:rsidRDefault="001C1D45" w:rsidP="001C1D45">
      <w:pPr>
        <w:spacing w:line="560" w:lineRule="exact"/>
        <w:ind w:firstLineChars="200" w:firstLine="560"/>
        <w:rPr>
          <w:rFonts w:ascii="仿宋_GB2312" w:eastAsia="仿宋_GB2312"/>
          <w:sz w:val="28"/>
          <w:szCs w:val="28"/>
        </w:rPr>
      </w:pPr>
      <w:r w:rsidRPr="00711E98">
        <w:rPr>
          <w:rFonts w:ascii="仿宋_GB2312" w:eastAsia="仿宋_GB2312" w:hint="eastAsia"/>
          <w:sz w:val="28"/>
          <w:szCs w:val="28"/>
        </w:rPr>
        <w:t>3、照片大小：14-20K之间；</w:t>
      </w:r>
    </w:p>
    <w:p w:rsidR="001C1D45" w:rsidRPr="00711E98" w:rsidRDefault="001C1D45" w:rsidP="001C1D45">
      <w:pPr>
        <w:spacing w:line="560" w:lineRule="exact"/>
        <w:ind w:firstLineChars="200" w:firstLine="560"/>
        <w:rPr>
          <w:rFonts w:ascii="仿宋_GB2312" w:eastAsia="仿宋_GB2312"/>
          <w:sz w:val="28"/>
          <w:szCs w:val="28"/>
        </w:rPr>
      </w:pPr>
      <w:r w:rsidRPr="00711E98">
        <w:rPr>
          <w:rFonts w:ascii="仿宋_GB2312" w:eastAsia="仿宋_GB2312" w:hint="eastAsia"/>
          <w:sz w:val="28"/>
          <w:szCs w:val="28"/>
        </w:rPr>
        <w:t>4、照片命名：姓名+身份证号.JPG；</w:t>
      </w:r>
    </w:p>
    <w:p w:rsidR="001C1D45" w:rsidRPr="00711E98" w:rsidRDefault="001C1D45" w:rsidP="001C1D45">
      <w:pPr>
        <w:spacing w:line="360" w:lineRule="auto"/>
        <w:rPr>
          <w:rFonts w:ascii="仿宋" w:eastAsia="仿宋" w:hAnsi="仿宋" w:cs="宋体"/>
          <w:bCs/>
          <w:kern w:val="0"/>
          <w:szCs w:val="21"/>
        </w:rPr>
      </w:pPr>
    </w:p>
    <w:p w:rsidR="00CB4B4C" w:rsidRPr="001C1D45" w:rsidRDefault="00CB4B4C"/>
    <w:sectPr w:rsidR="00CB4B4C" w:rsidRPr="001C1D4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1" w:rsidRDefault="00CB23C1">
      <w:r>
        <w:separator/>
      </w:r>
    </w:p>
  </w:endnote>
  <w:endnote w:type="continuationSeparator" w:id="0">
    <w:p w:rsidR="00CB23C1" w:rsidRDefault="00CB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A" w:rsidRDefault="001F5C7C">
    <w:pPr>
      <w:pStyle w:val="a6"/>
      <w:framePr w:wrap="around" w:vAnchor="text" w:hAnchor="margin" w:xAlign="center" w:y="1"/>
      <w:rPr>
        <w:rStyle w:val="a3"/>
      </w:rPr>
    </w:pPr>
    <w:r>
      <w:fldChar w:fldCharType="begin"/>
    </w:r>
    <w:r>
      <w:rPr>
        <w:rStyle w:val="a3"/>
      </w:rPr>
      <w:instrText xml:space="preserve">PAGE  </w:instrText>
    </w:r>
    <w:r>
      <w:fldChar w:fldCharType="end"/>
    </w:r>
  </w:p>
  <w:p w:rsidR="00205FBA" w:rsidRDefault="00CB23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A" w:rsidRDefault="001F5C7C">
    <w:pPr>
      <w:pStyle w:val="a6"/>
      <w:framePr w:wrap="around" w:vAnchor="text" w:hAnchor="margin" w:xAlign="center" w:y="1"/>
      <w:rPr>
        <w:rStyle w:val="a3"/>
      </w:rPr>
    </w:pPr>
    <w:r>
      <w:fldChar w:fldCharType="begin"/>
    </w:r>
    <w:r>
      <w:rPr>
        <w:rStyle w:val="a3"/>
      </w:rPr>
      <w:instrText xml:space="preserve">PAGE  </w:instrText>
    </w:r>
    <w:r>
      <w:fldChar w:fldCharType="separate"/>
    </w:r>
    <w:r w:rsidR="00C612F3">
      <w:rPr>
        <w:rStyle w:val="a3"/>
        <w:noProof/>
      </w:rPr>
      <w:t>4</w:t>
    </w:r>
    <w:r>
      <w:fldChar w:fldCharType="end"/>
    </w:r>
  </w:p>
  <w:p w:rsidR="00205FBA" w:rsidRDefault="00CB23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A" w:rsidRDefault="001F5C7C">
    <w:pPr>
      <w:pStyle w:val="a6"/>
      <w:framePr w:wrap="around" w:vAnchor="text" w:hAnchor="margin" w:xAlign="center" w:y="1"/>
      <w:rPr>
        <w:rStyle w:val="a3"/>
      </w:rPr>
    </w:pPr>
    <w:r>
      <w:fldChar w:fldCharType="begin"/>
    </w:r>
    <w:r>
      <w:rPr>
        <w:rStyle w:val="a3"/>
      </w:rPr>
      <w:instrText xml:space="preserve">PAGE  </w:instrText>
    </w:r>
    <w:r>
      <w:fldChar w:fldCharType="end"/>
    </w:r>
  </w:p>
  <w:p w:rsidR="00205FBA" w:rsidRDefault="00CB23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BA" w:rsidRDefault="001F5C7C">
    <w:pPr>
      <w:pStyle w:val="a6"/>
      <w:framePr w:wrap="around" w:vAnchor="text" w:hAnchor="margin" w:xAlign="center" w:y="1"/>
      <w:rPr>
        <w:rStyle w:val="a3"/>
      </w:rPr>
    </w:pPr>
    <w:r>
      <w:fldChar w:fldCharType="begin"/>
    </w:r>
    <w:r>
      <w:rPr>
        <w:rStyle w:val="a3"/>
      </w:rPr>
      <w:instrText xml:space="preserve">PAGE  </w:instrText>
    </w:r>
    <w:r>
      <w:fldChar w:fldCharType="separate"/>
    </w:r>
    <w:r w:rsidR="00C612F3">
      <w:rPr>
        <w:rStyle w:val="a3"/>
        <w:noProof/>
      </w:rPr>
      <w:t>5</w:t>
    </w:r>
    <w:r>
      <w:fldChar w:fldCharType="end"/>
    </w:r>
  </w:p>
  <w:p w:rsidR="00205FBA" w:rsidRDefault="00CB23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1" w:rsidRDefault="00CB23C1">
      <w:r>
        <w:separator/>
      </w:r>
    </w:p>
  </w:footnote>
  <w:footnote w:type="continuationSeparator" w:id="0">
    <w:p w:rsidR="00CB23C1" w:rsidRDefault="00CB2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D85"/>
    <w:multiLevelType w:val="multilevel"/>
    <w:tmpl w:val="09757D85"/>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0B8A4BB3"/>
    <w:multiLevelType w:val="multilevel"/>
    <w:tmpl w:val="0B8A4B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86144B"/>
    <w:multiLevelType w:val="multilevel"/>
    <w:tmpl w:val="2A86144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382838"/>
    <w:multiLevelType w:val="multilevel"/>
    <w:tmpl w:val="5C382838"/>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6115AC"/>
    <w:multiLevelType w:val="multilevel"/>
    <w:tmpl w:val="7B6115AC"/>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45"/>
    <w:rsid w:val="00025B7E"/>
    <w:rsid w:val="00032576"/>
    <w:rsid w:val="00070459"/>
    <w:rsid w:val="00145FAA"/>
    <w:rsid w:val="001C1D45"/>
    <w:rsid w:val="001F5C7C"/>
    <w:rsid w:val="0032222A"/>
    <w:rsid w:val="003C3311"/>
    <w:rsid w:val="00425979"/>
    <w:rsid w:val="005F3F3B"/>
    <w:rsid w:val="00681B66"/>
    <w:rsid w:val="008D572E"/>
    <w:rsid w:val="009109AA"/>
    <w:rsid w:val="00AA5971"/>
    <w:rsid w:val="00BE23EC"/>
    <w:rsid w:val="00C50136"/>
    <w:rsid w:val="00C612F3"/>
    <w:rsid w:val="00CB23C1"/>
    <w:rsid w:val="00CB4B4C"/>
    <w:rsid w:val="00CF7CAC"/>
    <w:rsid w:val="00DE50F2"/>
    <w:rsid w:val="00E977A3"/>
    <w:rsid w:val="00F7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1D45"/>
  </w:style>
  <w:style w:type="character" w:styleId="a4">
    <w:name w:val="Strong"/>
    <w:uiPriority w:val="22"/>
    <w:qFormat/>
    <w:rsid w:val="001C1D45"/>
    <w:rPr>
      <w:b/>
      <w:bCs/>
    </w:rPr>
  </w:style>
  <w:style w:type="paragraph" w:styleId="a5">
    <w:name w:val="Normal (Web)"/>
    <w:basedOn w:val="a"/>
    <w:uiPriority w:val="99"/>
    <w:rsid w:val="001C1D45"/>
    <w:pPr>
      <w:widowControl/>
      <w:spacing w:before="100" w:beforeAutospacing="1" w:after="100" w:afterAutospacing="1"/>
      <w:jc w:val="left"/>
    </w:pPr>
    <w:rPr>
      <w:rFonts w:ascii="宋体" w:hAnsi="宋体" w:cs="宋体"/>
      <w:kern w:val="0"/>
      <w:sz w:val="24"/>
    </w:rPr>
  </w:style>
  <w:style w:type="paragraph" w:styleId="a6">
    <w:name w:val="footer"/>
    <w:basedOn w:val="a"/>
    <w:link w:val="Char"/>
    <w:rsid w:val="001C1D45"/>
    <w:pPr>
      <w:tabs>
        <w:tab w:val="center" w:pos="4153"/>
        <w:tab w:val="right" w:pos="8306"/>
      </w:tabs>
      <w:snapToGrid w:val="0"/>
      <w:jc w:val="left"/>
    </w:pPr>
    <w:rPr>
      <w:sz w:val="18"/>
      <w:szCs w:val="18"/>
    </w:rPr>
  </w:style>
  <w:style w:type="character" w:customStyle="1" w:styleId="Char">
    <w:name w:val="页脚 Char"/>
    <w:basedOn w:val="a0"/>
    <w:link w:val="a6"/>
    <w:rsid w:val="001C1D45"/>
    <w:rPr>
      <w:rFonts w:ascii="Times New Roman" w:eastAsia="宋体" w:hAnsi="Times New Roman" w:cs="Times New Roman"/>
      <w:sz w:val="18"/>
      <w:szCs w:val="18"/>
    </w:rPr>
  </w:style>
  <w:style w:type="paragraph" w:styleId="a7">
    <w:name w:val="Balloon Text"/>
    <w:basedOn w:val="a"/>
    <w:link w:val="Char0"/>
    <w:uiPriority w:val="99"/>
    <w:semiHidden/>
    <w:unhideWhenUsed/>
    <w:rsid w:val="001C1D45"/>
    <w:rPr>
      <w:sz w:val="18"/>
      <w:szCs w:val="18"/>
    </w:rPr>
  </w:style>
  <w:style w:type="character" w:customStyle="1" w:styleId="Char0">
    <w:name w:val="批注框文本 Char"/>
    <w:basedOn w:val="a0"/>
    <w:link w:val="a7"/>
    <w:uiPriority w:val="99"/>
    <w:semiHidden/>
    <w:rsid w:val="001C1D45"/>
    <w:rPr>
      <w:rFonts w:ascii="Times New Roman" w:eastAsia="宋体" w:hAnsi="Times New Roman" w:cs="Times New Roman"/>
      <w:sz w:val="18"/>
      <w:szCs w:val="18"/>
    </w:rPr>
  </w:style>
  <w:style w:type="paragraph" w:styleId="a8">
    <w:name w:val="header"/>
    <w:basedOn w:val="a"/>
    <w:link w:val="Char1"/>
    <w:uiPriority w:val="99"/>
    <w:unhideWhenUsed/>
    <w:rsid w:val="00CF7C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F7CA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1D45"/>
  </w:style>
  <w:style w:type="character" w:styleId="a4">
    <w:name w:val="Strong"/>
    <w:uiPriority w:val="22"/>
    <w:qFormat/>
    <w:rsid w:val="001C1D45"/>
    <w:rPr>
      <w:b/>
      <w:bCs/>
    </w:rPr>
  </w:style>
  <w:style w:type="paragraph" w:styleId="a5">
    <w:name w:val="Normal (Web)"/>
    <w:basedOn w:val="a"/>
    <w:uiPriority w:val="99"/>
    <w:rsid w:val="001C1D45"/>
    <w:pPr>
      <w:widowControl/>
      <w:spacing w:before="100" w:beforeAutospacing="1" w:after="100" w:afterAutospacing="1"/>
      <w:jc w:val="left"/>
    </w:pPr>
    <w:rPr>
      <w:rFonts w:ascii="宋体" w:hAnsi="宋体" w:cs="宋体"/>
      <w:kern w:val="0"/>
      <w:sz w:val="24"/>
    </w:rPr>
  </w:style>
  <w:style w:type="paragraph" w:styleId="a6">
    <w:name w:val="footer"/>
    <w:basedOn w:val="a"/>
    <w:link w:val="Char"/>
    <w:rsid w:val="001C1D45"/>
    <w:pPr>
      <w:tabs>
        <w:tab w:val="center" w:pos="4153"/>
        <w:tab w:val="right" w:pos="8306"/>
      </w:tabs>
      <w:snapToGrid w:val="0"/>
      <w:jc w:val="left"/>
    </w:pPr>
    <w:rPr>
      <w:sz w:val="18"/>
      <w:szCs w:val="18"/>
    </w:rPr>
  </w:style>
  <w:style w:type="character" w:customStyle="1" w:styleId="Char">
    <w:name w:val="页脚 Char"/>
    <w:basedOn w:val="a0"/>
    <w:link w:val="a6"/>
    <w:rsid w:val="001C1D45"/>
    <w:rPr>
      <w:rFonts w:ascii="Times New Roman" w:eastAsia="宋体" w:hAnsi="Times New Roman" w:cs="Times New Roman"/>
      <w:sz w:val="18"/>
      <w:szCs w:val="18"/>
    </w:rPr>
  </w:style>
  <w:style w:type="paragraph" w:styleId="a7">
    <w:name w:val="Balloon Text"/>
    <w:basedOn w:val="a"/>
    <w:link w:val="Char0"/>
    <w:uiPriority w:val="99"/>
    <w:semiHidden/>
    <w:unhideWhenUsed/>
    <w:rsid w:val="001C1D45"/>
    <w:rPr>
      <w:sz w:val="18"/>
      <w:szCs w:val="18"/>
    </w:rPr>
  </w:style>
  <w:style w:type="character" w:customStyle="1" w:styleId="Char0">
    <w:name w:val="批注框文本 Char"/>
    <w:basedOn w:val="a0"/>
    <w:link w:val="a7"/>
    <w:uiPriority w:val="99"/>
    <w:semiHidden/>
    <w:rsid w:val="001C1D45"/>
    <w:rPr>
      <w:rFonts w:ascii="Times New Roman" w:eastAsia="宋体" w:hAnsi="Times New Roman" w:cs="Times New Roman"/>
      <w:sz w:val="18"/>
      <w:szCs w:val="18"/>
    </w:rPr>
  </w:style>
  <w:style w:type="paragraph" w:styleId="a8">
    <w:name w:val="header"/>
    <w:basedOn w:val="a"/>
    <w:link w:val="Char1"/>
    <w:uiPriority w:val="99"/>
    <w:unhideWhenUsed/>
    <w:rsid w:val="00CF7C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F7C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97364">
      <w:bodyDiv w:val="1"/>
      <w:marLeft w:val="0"/>
      <w:marRight w:val="0"/>
      <w:marTop w:val="0"/>
      <w:marBottom w:val="0"/>
      <w:divBdr>
        <w:top w:val="none" w:sz="0" w:space="0" w:color="auto"/>
        <w:left w:val="none" w:sz="0" w:space="0" w:color="auto"/>
        <w:bottom w:val="none" w:sz="0" w:space="0" w:color="auto"/>
        <w:right w:val="none" w:sz="0" w:space="0" w:color="auto"/>
      </w:divBdr>
      <w:divsChild>
        <w:div w:id="195182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AutoBVT</cp:lastModifiedBy>
  <cp:revision>19</cp:revision>
  <dcterms:created xsi:type="dcterms:W3CDTF">2018-04-28T12:24:00Z</dcterms:created>
  <dcterms:modified xsi:type="dcterms:W3CDTF">2018-05-30T05:49:00Z</dcterms:modified>
</cp:coreProperties>
</file>